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085" w:rsidRDefault="00B50085" w:rsidP="00B5008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</w:t>
      </w:r>
      <w:r w:rsidR="00DE5B63">
        <w:rPr>
          <w:rFonts w:eastAsia="맑은 고딕" w:cs="Arial"/>
          <w:b/>
          <w:noProof/>
          <w:color w:val="000000" w:themeColor="text1"/>
          <w:sz w:val="24"/>
          <w:lang w:eastAsia="ko-KR"/>
        </w:rPr>
        <w:t>7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232F53" w:rsidRPr="00232F53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R2-2406910</w:t>
      </w:r>
      <w:bookmarkStart w:id="0" w:name="_GoBack"/>
      <w:bookmarkEnd w:id="0"/>
    </w:p>
    <w:p w:rsidR="005F4618" w:rsidRDefault="00931A01" w:rsidP="0027073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Maastricht, </w:t>
      </w:r>
      <w:r w:rsidR="00796397">
        <w:rPr>
          <w:rFonts w:eastAsia="바탕체" w:cs="Arial"/>
          <w:b/>
          <w:noProof/>
          <w:color w:val="000000" w:themeColor="text1"/>
          <w:sz w:val="24"/>
          <w:lang w:eastAsia="ko-KR"/>
        </w:rPr>
        <w:t>Netherlands</w:t>
      </w:r>
      <w:r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, 19th – 23th Aug, </w:t>
      </w:r>
      <w:r w:rsidR="00B50085">
        <w:rPr>
          <w:rFonts w:cs="Arial"/>
          <w:b/>
          <w:noProof/>
          <w:color w:val="000000" w:themeColor="text1"/>
          <w:sz w:val="24"/>
        </w:rPr>
        <w:t>202</w:t>
      </w:r>
      <w:r w:rsidR="00A608EC">
        <w:rPr>
          <w:rFonts w:cs="Arial"/>
          <w:b/>
          <w:noProof/>
          <w:color w:val="000000" w:themeColor="text1"/>
          <w:sz w:val="24"/>
        </w:rPr>
        <w:t>4</w:t>
      </w:r>
      <w:r w:rsidR="00B50085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1D674D">
        <w:rPr>
          <w:rFonts w:ascii="Arial" w:hAnsi="Arial" w:cs="Arial"/>
          <w:color w:val="000000" w:themeColor="text1"/>
          <w:sz w:val="24"/>
          <w:lang w:val="en-US" w:eastAsia="ko-KR"/>
        </w:rPr>
        <w:t>6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1D674D">
        <w:rPr>
          <w:rFonts w:ascii="Arial" w:hAnsi="Arial" w:cs="Arial"/>
          <w:color w:val="000000" w:themeColor="text1"/>
          <w:sz w:val="24"/>
          <w:lang w:val="en-US" w:eastAsia="ko-KR"/>
        </w:rPr>
        <w:t>1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.2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1D674D" w:rsidRPr="001D674D">
        <w:rPr>
          <w:rFonts w:ascii="Arial" w:hAnsi="Arial" w:cs="Arial"/>
          <w:color w:val="000000" w:themeColor="text1"/>
          <w:sz w:val="24"/>
          <w:lang w:val="en-US" w:eastAsia="ko-KR"/>
        </w:rPr>
        <w:t>NR_feMIMO-Core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B04EDF">
        <w:rPr>
          <w:rFonts w:ascii="Arial" w:hAnsi="Arial" w:cs="Arial"/>
          <w:color w:val="000000" w:themeColor="text1"/>
          <w:sz w:val="24"/>
          <w:lang w:val="en-US"/>
        </w:rPr>
        <w:t>Discussion on PHR for mTRP</w:t>
      </w:r>
      <w:r w:rsidR="00EC1E63">
        <w:rPr>
          <w:rFonts w:ascii="Arial" w:hAnsi="Arial" w:cs="Arial"/>
          <w:color w:val="000000" w:themeColor="text1"/>
          <w:sz w:val="24"/>
          <w:lang w:val="en-US"/>
        </w:rPr>
        <w:t xml:space="preserve"> PUSCH repetition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976885" w:rsidRDefault="00AD4BDD" w:rsidP="00AD4BD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n </w:t>
      </w:r>
      <w:r w:rsidR="006C471F">
        <w:rPr>
          <w:rFonts w:ascii="Arial" w:hAnsi="Arial" w:cs="Arial"/>
          <w:color w:val="000000" w:themeColor="text1"/>
          <w:lang w:val="en-US" w:eastAsia="ko-KR"/>
        </w:rPr>
        <w:t>RAN2#125bis</w:t>
      </w:r>
      <w:r w:rsidR="00E02E3E"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EA6372">
        <w:rPr>
          <w:rFonts w:ascii="Arial" w:hAnsi="Arial" w:cs="Arial"/>
          <w:color w:val="000000" w:themeColor="text1"/>
          <w:lang w:val="en-US" w:eastAsia="ko-KR"/>
        </w:rPr>
        <w:t xml:space="preserve">RAN2 </w:t>
      </w:r>
      <w:r w:rsidR="00E22B55">
        <w:rPr>
          <w:rFonts w:ascii="Arial" w:hAnsi="Arial" w:cs="Arial"/>
          <w:color w:val="000000" w:themeColor="text1"/>
          <w:lang w:val="en-US" w:eastAsia="ko-KR"/>
        </w:rPr>
        <w:t xml:space="preserve">sent LS [1] to RAN1 to ask whether/when Type 3 PH value is reported for </w:t>
      </w:r>
      <w:r w:rsidR="00F81FEB">
        <w:rPr>
          <w:rFonts w:ascii="Arial" w:hAnsi="Arial" w:cs="Arial"/>
          <w:color w:val="000000" w:themeColor="text1"/>
          <w:lang w:val="en-US" w:eastAsia="ko-KR"/>
        </w:rPr>
        <w:t>a</w:t>
      </w:r>
      <w:r w:rsidR="00E22B55">
        <w:rPr>
          <w:rFonts w:ascii="Arial" w:hAnsi="Arial" w:cs="Arial"/>
          <w:color w:val="000000" w:themeColor="text1"/>
          <w:lang w:val="en-US" w:eastAsia="ko-KR"/>
        </w:rPr>
        <w:t xml:space="preserve"> serving cell</w:t>
      </w:r>
      <w:r w:rsidR="00F81FEB">
        <w:rPr>
          <w:rFonts w:ascii="Arial" w:hAnsi="Arial" w:cs="Arial"/>
          <w:color w:val="000000" w:themeColor="text1"/>
          <w:lang w:val="en-US" w:eastAsia="ko-KR"/>
        </w:rPr>
        <w:t xml:space="preserve"> configured with mTRP PUSCH repetition</w:t>
      </w:r>
      <w:r w:rsidR="00976885">
        <w:rPr>
          <w:rFonts w:ascii="Arial" w:hAnsi="Arial" w:cs="Arial"/>
          <w:color w:val="000000" w:themeColor="text1"/>
          <w:lang w:val="en-US" w:eastAsia="ko-KR"/>
        </w:rPr>
        <w:t>, but in reply LS [2], RAN1 informed RAN2 of that RAN1</w:t>
      </w:r>
      <w:r w:rsidR="00976885" w:rsidRPr="0097688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976885">
        <w:rPr>
          <w:rFonts w:ascii="Arial" w:hAnsi="Arial" w:cs="Arial"/>
          <w:color w:val="000000" w:themeColor="text1"/>
          <w:lang w:val="en-US" w:eastAsia="ko-KR"/>
        </w:rPr>
        <w:t>has no consensus for the case where the serving cell is configured with mTRP PUSCH repetition and configured with two UL carriers.</w:t>
      </w:r>
    </w:p>
    <w:p w:rsidR="00BA0370" w:rsidRPr="00CD00C3" w:rsidRDefault="00AD25FB" w:rsidP="00AD4BDD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>I</w:t>
      </w:r>
      <w:r w:rsidR="000E394B">
        <w:rPr>
          <w:rFonts w:ascii="Arial" w:hAnsi="Arial" w:cs="Arial"/>
          <w:color w:val="000000" w:themeColor="text1"/>
          <w:lang w:eastAsia="ko-KR"/>
        </w:rPr>
        <w:t xml:space="preserve">n this contribution, </w:t>
      </w:r>
      <w:r w:rsidR="000E394B">
        <w:rPr>
          <w:rFonts w:ascii="Arial" w:hAnsi="Arial" w:cs="Arial" w:hint="eastAsia"/>
          <w:color w:val="000000" w:themeColor="text1"/>
          <w:lang w:eastAsia="ko-KR"/>
        </w:rPr>
        <w:t xml:space="preserve">we </w:t>
      </w:r>
      <w:r w:rsidR="000E394B">
        <w:rPr>
          <w:rFonts w:ascii="Arial" w:hAnsi="Arial" w:cs="Arial"/>
          <w:color w:val="000000" w:themeColor="text1"/>
          <w:lang w:eastAsia="ko-KR"/>
        </w:rPr>
        <w:t>present our view on</w:t>
      </w:r>
      <w:r w:rsidR="00976885">
        <w:rPr>
          <w:rFonts w:ascii="Arial" w:hAnsi="Arial" w:cs="Arial"/>
          <w:color w:val="000000" w:themeColor="text1"/>
          <w:lang w:eastAsia="ko-KR"/>
        </w:rPr>
        <w:t xml:space="preserve"> this issue</w:t>
      </w:r>
      <w:r w:rsidR="000E394B">
        <w:rPr>
          <w:rFonts w:ascii="Arial" w:hAnsi="Arial" w:cs="Arial"/>
          <w:color w:val="000000" w:themeColor="text1"/>
          <w:lang w:eastAsia="ko-KR"/>
        </w:rPr>
        <w:t>.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:rsidR="00F81FEB" w:rsidRDefault="00F81FEB" w:rsidP="00F81FE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the current MAC specification, </w:t>
      </w:r>
      <w:r>
        <w:rPr>
          <w:rFonts w:ascii="Arial" w:hAnsi="Arial" w:cs="Arial"/>
          <w:color w:val="000000" w:themeColor="text1"/>
          <w:lang w:val="en-US" w:eastAsia="ko-KR"/>
        </w:rPr>
        <w:t xml:space="preserve">one Type </w:t>
      </w:r>
      <w:r w:rsidR="00C24BD5">
        <w:rPr>
          <w:rFonts w:ascii="Arial" w:hAnsi="Arial" w:cs="Arial"/>
          <w:color w:val="000000" w:themeColor="text1"/>
          <w:lang w:val="en-US" w:eastAsia="ko-KR"/>
        </w:rPr>
        <w:t xml:space="preserve">3 </w:t>
      </w:r>
      <w:r>
        <w:rPr>
          <w:rFonts w:ascii="Arial" w:hAnsi="Arial" w:cs="Arial"/>
          <w:color w:val="000000" w:themeColor="text1"/>
          <w:lang w:val="en-US" w:eastAsia="ko-KR"/>
        </w:rPr>
        <w:t xml:space="preserve">PH value can be </w:t>
      </w:r>
      <w:r w:rsidR="009E2E9C">
        <w:rPr>
          <w:rFonts w:ascii="Arial" w:hAnsi="Arial" w:cs="Arial"/>
          <w:color w:val="000000" w:themeColor="text1"/>
          <w:lang w:val="en-US" w:eastAsia="ko-KR"/>
        </w:rPr>
        <w:t>obtained</w:t>
      </w:r>
      <w:r w:rsidR="00C24BD5">
        <w:rPr>
          <w:rFonts w:ascii="Arial" w:hAnsi="Arial" w:cs="Arial"/>
          <w:color w:val="000000" w:themeColor="text1"/>
          <w:lang w:val="en-US" w:eastAsia="ko-KR"/>
        </w:rPr>
        <w:t xml:space="preserve"> instead of two Type 1 PH values for a serving cell configured with mTRP PUSCH repetition</w:t>
      </w:r>
      <w:r w:rsidR="009E2E9C">
        <w:rPr>
          <w:rFonts w:ascii="Arial" w:hAnsi="Arial" w:cs="Arial"/>
          <w:color w:val="000000" w:themeColor="text1"/>
          <w:lang w:val="en-US" w:eastAsia="ko-KR"/>
        </w:rPr>
        <w:t xml:space="preserve">, and </w:t>
      </w:r>
      <w:r w:rsidR="009E2E9C" w:rsidRPr="009E2E9C">
        <w:rPr>
          <w:rFonts w:ascii="Arial" w:hAnsi="Arial" w:cs="Arial"/>
          <w:color w:val="000000" w:themeColor="text1"/>
          <w:lang w:val="en-US" w:eastAsia="ko-KR"/>
        </w:rPr>
        <w:t xml:space="preserve">PHR </w:t>
      </w:r>
      <w:r w:rsidR="006B6CE4">
        <w:rPr>
          <w:rFonts w:ascii="Arial" w:hAnsi="Arial" w:cs="Arial"/>
          <w:color w:val="000000" w:themeColor="text1"/>
          <w:lang w:val="en-US" w:eastAsia="ko-KR"/>
        </w:rPr>
        <w:t xml:space="preserve">MAC CE format </w:t>
      </w:r>
      <w:r w:rsidR="009E2E9C" w:rsidRPr="009E2E9C">
        <w:rPr>
          <w:rFonts w:ascii="Arial" w:hAnsi="Arial" w:cs="Arial"/>
          <w:color w:val="000000" w:themeColor="text1"/>
          <w:lang w:val="en-US" w:eastAsia="ko-KR"/>
        </w:rPr>
        <w:t xml:space="preserve">for mTRP </w:t>
      </w:r>
      <w:r w:rsidR="006B6CE4">
        <w:rPr>
          <w:rFonts w:ascii="Arial" w:hAnsi="Arial" w:cs="Arial"/>
          <w:color w:val="000000" w:themeColor="text1"/>
          <w:lang w:val="en-US" w:eastAsia="ko-KR"/>
        </w:rPr>
        <w:t xml:space="preserve">PUSCH repetition </w:t>
      </w:r>
      <w:r w:rsidR="009E2E9C">
        <w:rPr>
          <w:rFonts w:ascii="Arial" w:hAnsi="Arial" w:cs="Arial"/>
          <w:color w:val="000000" w:themeColor="text1"/>
          <w:lang w:val="en-US" w:eastAsia="ko-KR"/>
        </w:rPr>
        <w:t>also supports to report both one Type 3 PH value and two Type 1 PH values.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24BD5" w:rsidTr="00C24BD5">
        <w:tc>
          <w:tcPr>
            <w:tcW w:w="9631" w:type="dxa"/>
          </w:tcPr>
          <w:p w:rsidR="009E2E9C" w:rsidRPr="009E2E9C" w:rsidRDefault="009E2E9C" w:rsidP="009E2E9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b/>
                <w:lang w:eastAsia="ko-KR"/>
              </w:rPr>
            </w:pPr>
            <w:r w:rsidRPr="009E2E9C">
              <w:rPr>
                <w:rFonts w:eastAsiaTheme="minorEastAsia"/>
                <w:b/>
                <w:lang w:eastAsia="ko-KR"/>
              </w:rPr>
              <w:t>[</w:t>
            </w:r>
            <w:r w:rsidRPr="009E2E9C">
              <w:rPr>
                <w:rFonts w:eastAsiaTheme="minorEastAsia" w:hint="eastAsia"/>
                <w:b/>
                <w:lang w:eastAsia="ko-KR"/>
              </w:rPr>
              <w:t>TS 38.321 S</w:t>
            </w:r>
            <w:r w:rsidRPr="009E2E9C">
              <w:rPr>
                <w:rFonts w:eastAsiaTheme="minorEastAsia"/>
                <w:b/>
                <w:lang w:eastAsia="ko-KR"/>
              </w:rPr>
              <w:t xml:space="preserve"> 5.4.6]</w:t>
            </w:r>
          </w:p>
          <w:p w:rsidR="00C24BD5" w:rsidRPr="00C24BD5" w:rsidRDefault="00C24BD5" w:rsidP="00C24BD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C24BD5">
              <w:rPr>
                <w:rFonts w:eastAsia="Times New Roman"/>
                <w:lang w:eastAsia="ko-KR"/>
              </w:rPr>
              <w:t>4&gt;</w:t>
            </w:r>
            <w:r w:rsidRPr="00C24BD5">
              <w:rPr>
                <w:rFonts w:eastAsia="Times New Roman"/>
                <w:lang w:eastAsia="ko-KR"/>
              </w:rPr>
              <w:tab/>
              <w:t xml:space="preserve">if </w:t>
            </w:r>
            <w:r w:rsidRPr="00C24BD5">
              <w:rPr>
                <w:rFonts w:eastAsia="Times New Roman"/>
                <w:lang w:eastAsia="ja-JP"/>
              </w:rPr>
              <w:t>this MAC entity is configured with</w:t>
            </w:r>
            <w:r w:rsidRPr="00C24BD5">
              <w:rPr>
                <w:rFonts w:eastAsia="Times New Roman"/>
                <w:iCs/>
                <w:lang w:eastAsia="ja-JP"/>
              </w:rPr>
              <w:t xml:space="preserve"> </w:t>
            </w:r>
            <w:r w:rsidRPr="00C24BD5">
              <w:rPr>
                <w:rFonts w:eastAsia="Times New Roman"/>
                <w:i/>
                <w:iCs/>
                <w:lang w:eastAsia="ja-JP"/>
              </w:rPr>
              <w:t>twoPHRMode</w:t>
            </w:r>
            <w:r w:rsidRPr="00C24BD5">
              <w:rPr>
                <w:rFonts w:eastAsia="Times New Roman"/>
                <w:lang w:eastAsia="ko-KR"/>
              </w:rPr>
              <w:t>:</w:t>
            </w:r>
          </w:p>
          <w:p w:rsidR="00C24BD5" w:rsidRPr="00C24BD5" w:rsidRDefault="00C24BD5" w:rsidP="00C24BD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C24BD5">
              <w:rPr>
                <w:rFonts w:eastAsia="Times New Roman"/>
                <w:lang w:eastAsia="ko-KR"/>
              </w:rPr>
              <w:t>5&gt;</w:t>
            </w:r>
            <w:r w:rsidRPr="00C24BD5">
              <w:rPr>
                <w:rFonts w:eastAsia="Times New Roman"/>
                <w:lang w:eastAsia="ko-KR"/>
              </w:rPr>
              <w:tab/>
              <w:t xml:space="preserve">if this Serving Cell is configured with </w:t>
            </w:r>
            <w:r w:rsidRPr="00C24BD5">
              <w:rPr>
                <w:rFonts w:ascii="Times" w:eastAsia="맑은 고딕" w:hAnsi="Times" w:cs="Times"/>
                <w:i/>
                <w:iCs/>
              </w:rPr>
              <w:t xml:space="preserve">multipanelSchemeSDM </w:t>
            </w:r>
            <w:r w:rsidRPr="00C24BD5">
              <w:rPr>
                <w:rFonts w:ascii="Times" w:eastAsia="맑은 고딕" w:hAnsi="Times" w:cs="Times"/>
                <w:iCs/>
              </w:rPr>
              <w:t>or</w:t>
            </w:r>
            <w:r w:rsidRPr="00C24BD5">
              <w:rPr>
                <w:rFonts w:ascii="Times" w:eastAsia="맑은 고딕" w:hAnsi="Times" w:cs="Times"/>
                <w:i/>
                <w:iCs/>
              </w:rPr>
              <w:t xml:space="preserve"> multipanelSchemeSFN</w:t>
            </w:r>
            <w:r w:rsidRPr="00C24BD5">
              <w:rPr>
                <w:rFonts w:eastAsia="Times New Roman"/>
                <w:lang w:eastAsia="ko-KR"/>
              </w:rPr>
              <w:t xml:space="preserve"> and the MAC entity this Serving Cell</w:t>
            </w:r>
            <w:r w:rsidRPr="00C24BD5">
              <w:rPr>
                <w:rFonts w:eastAsia="Times New Roman"/>
                <w:lang w:eastAsia="zh-CN"/>
              </w:rPr>
              <w:t xml:space="preserve"> belongs to</w:t>
            </w:r>
            <w:r w:rsidRPr="00C24BD5">
              <w:rPr>
                <w:rFonts w:eastAsia="Times New Roman"/>
                <w:lang w:eastAsia="ko-KR"/>
              </w:rPr>
              <w:t xml:space="preserve"> is configured with </w:t>
            </w:r>
            <w:r w:rsidRPr="00C24BD5">
              <w:rPr>
                <w:rFonts w:eastAsia="Times New Roman"/>
                <w:i/>
                <w:iCs/>
                <w:lang w:eastAsia="ja-JP"/>
              </w:rPr>
              <w:t>twoPHRMode</w:t>
            </w:r>
            <w:r w:rsidRPr="00C24BD5">
              <w:rPr>
                <w:rFonts w:eastAsia="Times New Roman"/>
                <w:lang w:eastAsia="ko-KR"/>
              </w:rPr>
              <w:t>:</w:t>
            </w:r>
          </w:p>
          <w:p w:rsidR="00C24BD5" w:rsidRPr="00C24BD5" w:rsidRDefault="00C24BD5" w:rsidP="00C24BD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985" w:hanging="284"/>
              <w:textAlignment w:val="baseline"/>
              <w:rPr>
                <w:rFonts w:eastAsia="Times New Roman"/>
                <w:lang w:eastAsia="ko-KR"/>
              </w:rPr>
            </w:pPr>
            <w:r w:rsidRPr="00C24BD5">
              <w:rPr>
                <w:rFonts w:eastAsia="Times New Roman"/>
                <w:lang w:eastAsia="ko-KR"/>
              </w:rPr>
              <w:t>6&gt;</w:t>
            </w:r>
            <w:r w:rsidRPr="00C24BD5">
              <w:rPr>
                <w:rFonts w:eastAsia="Times New Roman"/>
                <w:lang w:eastAsia="ko-KR"/>
              </w:rPr>
              <w:tab/>
              <w:t>obtain two values of the Type 1 power headroom for the corresponding uplink carrier as specified in clause 7.7 of TS 38.213 [6] for NR Serving Cell.</w:t>
            </w:r>
          </w:p>
          <w:p w:rsidR="00C24BD5" w:rsidRPr="00C24BD5" w:rsidRDefault="00C24BD5" w:rsidP="00C24BD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C24BD5">
              <w:rPr>
                <w:rFonts w:eastAsia="Times New Roman"/>
                <w:lang w:eastAsia="ko-KR"/>
              </w:rPr>
              <w:t>5&gt;</w:t>
            </w:r>
            <w:r w:rsidRPr="00C24BD5">
              <w:rPr>
                <w:rFonts w:eastAsia="Times New Roman"/>
                <w:lang w:eastAsia="ko-KR"/>
              </w:rPr>
              <w:tab/>
              <w:t xml:space="preserve">else if this Serving Cell is configured with multiple TRP PUSCH repetition (i.e., not configured with </w:t>
            </w:r>
            <w:r w:rsidRPr="00C24BD5">
              <w:rPr>
                <w:rFonts w:ascii="Times" w:eastAsia="맑은 고딕" w:hAnsi="Times" w:cs="Times"/>
                <w:i/>
                <w:iCs/>
              </w:rPr>
              <w:t xml:space="preserve">multipanelSchemeSDM </w:t>
            </w:r>
            <w:r w:rsidRPr="00C24BD5">
              <w:rPr>
                <w:rFonts w:ascii="Times" w:eastAsia="맑은 고딕" w:hAnsi="Times" w:cs="Times"/>
                <w:iCs/>
              </w:rPr>
              <w:t>or</w:t>
            </w:r>
            <w:r w:rsidRPr="00C24BD5">
              <w:rPr>
                <w:rFonts w:ascii="Times" w:eastAsia="맑은 고딕" w:hAnsi="Times" w:cs="Times"/>
                <w:i/>
                <w:iCs/>
              </w:rPr>
              <w:t xml:space="preserve"> multipanelSchemeSFN</w:t>
            </w:r>
            <w:r w:rsidRPr="00C24BD5">
              <w:rPr>
                <w:rFonts w:ascii="Times" w:eastAsia="맑은 고딕" w:hAnsi="Times" w:cs="Times"/>
                <w:iCs/>
              </w:rPr>
              <w:t xml:space="preserve">) </w:t>
            </w:r>
            <w:r w:rsidRPr="00C24BD5">
              <w:rPr>
                <w:rFonts w:eastAsia="Times New Roman"/>
                <w:lang w:eastAsia="ko-KR"/>
              </w:rPr>
              <w:t>and the MAC entity this Serving Cell</w:t>
            </w:r>
            <w:r w:rsidRPr="00C24BD5">
              <w:rPr>
                <w:rFonts w:eastAsia="Times New Roman"/>
                <w:lang w:eastAsia="zh-CN"/>
              </w:rPr>
              <w:t xml:space="preserve"> belongs to</w:t>
            </w:r>
            <w:r w:rsidRPr="00C24BD5">
              <w:rPr>
                <w:rFonts w:eastAsia="Times New Roman"/>
                <w:lang w:eastAsia="ko-KR"/>
              </w:rPr>
              <w:t xml:space="preserve"> is configured with </w:t>
            </w:r>
            <w:r w:rsidRPr="00C24BD5">
              <w:rPr>
                <w:rFonts w:eastAsia="Times New Roman"/>
                <w:i/>
                <w:iCs/>
                <w:lang w:eastAsia="ja-JP"/>
              </w:rPr>
              <w:t>twoPHRMode</w:t>
            </w:r>
            <w:r w:rsidRPr="00C24BD5">
              <w:rPr>
                <w:rFonts w:eastAsia="Times New Roman"/>
                <w:lang w:eastAsia="ko-KR"/>
              </w:rPr>
              <w:t>:</w:t>
            </w:r>
          </w:p>
          <w:p w:rsidR="00C24BD5" w:rsidRDefault="00C24BD5" w:rsidP="00C24BD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988" w:hanging="284"/>
              <w:textAlignment w:val="baseline"/>
              <w:rPr>
                <w:rFonts w:eastAsia="Times New Roman"/>
                <w:lang w:eastAsia="ko-KR"/>
              </w:rPr>
            </w:pPr>
            <w:r w:rsidRPr="00C24BD5">
              <w:rPr>
                <w:rFonts w:eastAsia="Times New Roman"/>
                <w:lang w:eastAsia="ko-KR"/>
              </w:rPr>
              <w:t>6&gt;</w:t>
            </w:r>
            <w:r w:rsidRPr="00C24BD5">
              <w:rPr>
                <w:rFonts w:eastAsia="Times New Roman"/>
                <w:lang w:eastAsia="ko-KR"/>
              </w:rPr>
              <w:tab/>
            </w:r>
            <w:r w:rsidRPr="00C24BD5">
              <w:rPr>
                <w:rFonts w:eastAsia="Times New Roman"/>
                <w:highlight w:val="yellow"/>
                <w:lang w:eastAsia="ko-KR"/>
              </w:rPr>
              <w:t>obtain two values of the Type 1 or the value of Type 3 power headroom</w:t>
            </w:r>
            <w:r w:rsidRPr="00C24BD5">
              <w:rPr>
                <w:rFonts w:eastAsia="Times New Roman"/>
                <w:lang w:eastAsia="ko-KR"/>
              </w:rPr>
              <w:t xml:space="preserve"> for the corresponding uplink carrier as specified in clause 7.7 of TS 38.213 [6] for NR Serving Cell.</w:t>
            </w:r>
          </w:p>
          <w:p w:rsidR="009E2E9C" w:rsidRPr="009E2E9C" w:rsidRDefault="009E2E9C" w:rsidP="009E2E9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b/>
                <w:lang w:eastAsia="ko-KR"/>
              </w:rPr>
            </w:pPr>
            <w:r w:rsidRPr="009E2E9C">
              <w:rPr>
                <w:rFonts w:eastAsiaTheme="minorEastAsia"/>
                <w:b/>
                <w:lang w:eastAsia="ko-KR"/>
              </w:rPr>
              <w:t>[</w:t>
            </w:r>
            <w:r w:rsidRPr="009E2E9C">
              <w:rPr>
                <w:rFonts w:eastAsiaTheme="minorEastAsia" w:hint="eastAsia"/>
                <w:b/>
                <w:lang w:eastAsia="ko-KR"/>
              </w:rPr>
              <w:t>TS 38.321 S</w:t>
            </w:r>
            <w:r w:rsidRPr="009E2E9C">
              <w:rPr>
                <w:rFonts w:eastAsiaTheme="minorEastAsia"/>
                <w:b/>
                <w:lang w:eastAsia="ko-KR"/>
              </w:rPr>
              <w:t xml:space="preserve"> </w:t>
            </w:r>
            <w:r w:rsidR="00692BDF">
              <w:rPr>
                <w:rFonts w:eastAsiaTheme="minorEastAsia"/>
                <w:b/>
                <w:lang w:eastAsia="ko-KR"/>
              </w:rPr>
              <w:t>6.1.3.51</w:t>
            </w:r>
            <w:r w:rsidRPr="009E2E9C">
              <w:rPr>
                <w:rFonts w:eastAsiaTheme="minorEastAsia"/>
                <w:b/>
                <w:lang w:eastAsia="ko-KR"/>
              </w:rPr>
              <w:t>]</w:t>
            </w:r>
          </w:p>
          <w:p w:rsidR="009E2E9C" w:rsidRPr="009E2E9C" w:rsidRDefault="009E2E9C" w:rsidP="009E2E9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hAnsi="Arial" w:cs="Arial"/>
                <w:b/>
                <w:color w:val="000000" w:themeColor="text1"/>
                <w:lang w:eastAsia="ko-KR"/>
              </w:rPr>
            </w:pPr>
            <w:r w:rsidRPr="009E2E9C">
              <w:rPr>
                <w:rFonts w:eastAsia="Times New Roman"/>
                <w:lang w:eastAsia="ja-JP"/>
              </w:rPr>
              <w:object w:dxaOrig="5715" w:dyaOrig="84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5.45pt;height:421.7pt" o:ole="">
                  <v:imagedata r:id="rId9" o:title=""/>
                </v:shape>
                <o:OLEObject Type="Embed" ProgID="Visio.Drawing.15" ShapeID="_x0000_i1025" DrawAspect="Content" ObjectID="_1784648435" r:id="rId10"/>
              </w:object>
            </w:r>
          </w:p>
        </w:tc>
      </w:tr>
    </w:tbl>
    <w:p w:rsidR="00C24BD5" w:rsidRDefault="00C24BD5" w:rsidP="00F81FEB">
      <w:pPr>
        <w:rPr>
          <w:rFonts w:ascii="Arial" w:hAnsi="Arial" w:cs="Arial"/>
          <w:color w:val="000000" w:themeColor="text1"/>
          <w:lang w:val="en-US" w:eastAsia="ko-KR"/>
        </w:rPr>
      </w:pPr>
    </w:p>
    <w:p w:rsidR="00AE125D" w:rsidRDefault="0002211E" w:rsidP="005B174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However, </w:t>
      </w:r>
      <w:r w:rsidR="00A85083">
        <w:rPr>
          <w:rFonts w:ascii="Arial" w:hAnsi="Arial" w:cs="Arial"/>
          <w:color w:val="000000" w:themeColor="text1"/>
          <w:lang w:val="en-US" w:eastAsia="ko-KR"/>
        </w:rPr>
        <w:t>in</w:t>
      </w:r>
      <w:r w:rsidR="00F81FEB" w:rsidRPr="00DD1A9A">
        <w:rPr>
          <w:rFonts w:ascii="Arial" w:hAnsi="Arial" w:cs="Arial"/>
          <w:color w:val="000000" w:themeColor="text1"/>
          <w:lang w:val="en-US" w:eastAsia="ko-KR"/>
        </w:rPr>
        <w:t xml:space="preserve"> TS 38.213, </w:t>
      </w:r>
      <w:r w:rsidR="00861B2A">
        <w:rPr>
          <w:rFonts w:ascii="Arial" w:hAnsi="Arial" w:cs="Arial"/>
          <w:color w:val="000000" w:themeColor="text1"/>
          <w:lang w:val="en-US" w:eastAsia="ko-KR"/>
        </w:rPr>
        <w:t>it is not clear whether/when</w:t>
      </w:r>
      <w:r w:rsidR="00F81FEB" w:rsidRPr="00DD1A9A">
        <w:rPr>
          <w:rFonts w:ascii="Arial" w:hAnsi="Arial" w:cs="Arial"/>
          <w:color w:val="000000" w:themeColor="text1"/>
          <w:lang w:val="en-US" w:eastAsia="ko-KR"/>
        </w:rPr>
        <w:t xml:space="preserve"> one Type 3 PH value is </w:t>
      </w:r>
      <w:r w:rsidR="003E2A0A">
        <w:rPr>
          <w:rFonts w:ascii="Arial" w:hAnsi="Arial" w:cs="Arial"/>
          <w:color w:val="000000" w:themeColor="text1"/>
          <w:lang w:val="en-US" w:eastAsia="ko-KR"/>
        </w:rPr>
        <w:t>provided</w:t>
      </w:r>
      <w:r w:rsidR="00F81FEB" w:rsidRPr="00DD1A9A">
        <w:rPr>
          <w:rFonts w:ascii="Arial" w:hAnsi="Arial" w:cs="Arial"/>
          <w:color w:val="000000" w:themeColor="text1"/>
          <w:lang w:val="en-US" w:eastAsia="ko-KR"/>
        </w:rPr>
        <w:t xml:space="preserve"> for a serving cell configured with mTRP PUSCH repetition instead of two Type 1 PH values</w:t>
      </w:r>
      <w:r w:rsidR="003E2A0A">
        <w:rPr>
          <w:rFonts w:ascii="Arial" w:hAnsi="Arial" w:cs="Arial"/>
          <w:color w:val="000000" w:themeColor="text1"/>
          <w:lang w:val="en-US" w:eastAsia="ko-KR"/>
        </w:rPr>
        <w:t>, while it is clearly specified that two Type 1 PH value is provided for the serving cell configured with mTRP PUSCH repetition.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2A0A" w:rsidTr="003E2A0A">
        <w:tc>
          <w:tcPr>
            <w:tcW w:w="9631" w:type="dxa"/>
          </w:tcPr>
          <w:p w:rsidR="003E2A0A" w:rsidRPr="00F415B1" w:rsidRDefault="003E2A0A" w:rsidP="003E2A0A">
            <w:pPr>
              <w:rPr>
                <w:lang w:val="en-US"/>
              </w:rPr>
            </w:pPr>
            <w:r w:rsidRPr="00F415B1">
              <w:t xml:space="preserve">If a UE </w:t>
            </w:r>
            <w:r>
              <w:rPr>
                <w:lang w:val="en-US"/>
              </w:rPr>
              <w:t xml:space="preserve">is provided </w:t>
            </w:r>
            <w:r w:rsidRPr="00186342">
              <w:rPr>
                <w:i/>
                <w:iCs/>
                <w:lang w:val="en-US"/>
              </w:rPr>
              <w:t>twoPHRMode</w:t>
            </w:r>
            <w:r>
              <w:rPr>
                <w:lang w:val="en-US"/>
              </w:rPr>
              <w:t>,</w:t>
            </w:r>
            <w:r w:rsidRPr="00574AC2">
              <w:rPr>
                <w:lang w:eastAsia="zh-CN"/>
              </w:rPr>
              <w:t xml:space="preserve"> </w:t>
            </w:r>
            <w:r w:rsidRPr="00574AC2">
              <w:t xml:space="preserve">and </w:t>
            </w:r>
            <w:r w:rsidRPr="00574AC2">
              <w:rPr>
                <w:lang w:eastAsia="zh-CN"/>
              </w:rPr>
              <w:t xml:space="preserve">is provided </w:t>
            </w:r>
            <w:r w:rsidRPr="00574AC2">
              <w:rPr>
                <w:iCs/>
              </w:rPr>
              <w:t xml:space="preserve">two SRS resource sets in </w:t>
            </w:r>
            <w:r w:rsidRPr="00574AC2">
              <w:rPr>
                <w:i/>
              </w:rPr>
              <w:t>srs-ResourceSetToAddModList</w:t>
            </w:r>
            <w:r w:rsidRPr="00574AC2">
              <w:rPr>
                <w:iCs/>
              </w:rPr>
              <w:t xml:space="preserve"> or </w:t>
            </w:r>
            <w:r w:rsidRPr="00574AC2">
              <w:rPr>
                <w:i/>
              </w:rPr>
              <w:t>srs-ResourceSetToAddModListDCI-0-2</w:t>
            </w:r>
            <w:r w:rsidRPr="00574AC2">
              <w:rPr>
                <w:iCs/>
              </w:rPr>
              <w:t xml:space="preserve"> with </w:t>
            </w:r>
            <w:r w:rsidRPr="00574AC2">
              <w:rPr>
                <w:i/>
              </w:rPr>
              <w:t>usage</w:t>
            </w:r>
            <w:r w:rsidRPr="00574AC2">
              <w:rPr>
                <w:iCs/>
              </w:rPr>
              <w:t xml:space="preserve"> set to </w:t>
            </w:r>
            <w:r>
              <w:rPr>
                <w:iCs/>
              </w:rPr>
              <w:t>'</w:t>
            </w:r>
            <w:r w:rsidRPr="00574AC2">
              <w:rPr>
                <w:iCs/>
              </w:rPr>
              <w:t>codebook</w:t>
            </w:r>
            <w:r>
              <w:rPr>
                <w:iCs/>
              </w:rPr>
              <w:t>'</w:t>
            </w:r>
            <w:r w:rsidRPr="00574AC2">
              <w:rPr>
                <w:iCs/>
              </w:rPr>
              <w:t xml:space="preserve"> or </w:t>
            </w:r>
            <w:r>
              <w:rPr>
                <w:iCs/>
              </w:rPr>
              <w:t>'</w:t>
            </w:r>
            <w:r w:rsidRPr="00574AC2">
              <w:rPr>
                <w:iCs/>
              </w:rPr>
              <w:t>nonCodebook</w:t>
            </w:r>
            <w:r>
              <w:rPr>
                <w:iCs/>
              </w:rPr>
              <w:t xml:space="preserve">' </w:t>
            </w:r>
            <w:r w:rsidRPr="00574AC2">
              <w:rPr>
                <w:lang w:val="en-US"/>
              </w:rPr>
              <w:t>on active UL BWP</w:t>
            </w:r>
            <w:r w:rsidRPr="00574AC2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574AC2">
              <w:rPr>
                <w:iCs/>
                <w:color w:val="FF0000"/>
              </w:rPr>
              <w:t xml:space="preserve"> </w:t>
            </w:r>
            <w:r w:rsidRPr="00574AC2">
              <w:rPr>
                <w:iCs/>
              </w:rPr>
              <w:t xml:space="preserve">of </w:t>
            </w:r>
            <w:r w:rsidRPr="00574AC2">
              <w:rPr>
                <w:lang w:val="en-US" w:eastAsia="zh-CN"/>
              </w:rPr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574AC2">
              <w:rPr>
                <w:lang w:eastAsia="zh-CN"/>
              </w:rPr>
              <w:t xml:space="preserve"> of </w:t>
            </w:r>
            <w:r w:rsidRPr="00574AC2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lang w:val="en-US"/>
              </w:rPr>
              <w:t>, the UE</w:t>
            </w:r>
            <w:r w:rsidRPr="00F415B1">
              <w:rPr>
                <w:lang w:val="en-US"/>
              </w:rPr>
              <w:t xml:space="preserve"> provide</w:t>
            </w:r>
            <w:r>
              <w:rPr>
                <w:lang w:val="en-US"/>
              </w:rPr>
              <w:t>s</w:t>
            </w:r>
            <w:r w:rsidRPr="00F415B1">
              <w:rPr>
                <w:lang w:val="en-US"/>
              </w:rPr>
              <w:t xml:space="preserve"> </w:t>
            </w:r>
            <w:r>
              <w:rPr>
                <w:lang w:val="en-US"/>
              </w:rPr>
              <w:t>two</w:t>
            </w:r>
            <w:r w:rsidRPr="00F415B1">
              <w:rPr>
                <w:lang w:val="en-US"/>
              </w:rPr>
              <w:t xml:space="preserve"> Type 1 power headroom report</w:t>
            </w:r>
            <w:r>
              <w:rPr>
                <w:lang w:val="en-US"/>
              </w:rPr>
              <w:t xml:space="preserve">s in a slot </w:t>
            </w:r>
            <m:oMath>
              <m:r>
                <w:rPr>
                  <w:rFonts w:ascii="Cambria Math" w:hAnsi="Cambria Math"/>
                  <w:lang w:val="zh-CN"/>
                </w:rPr>
                <m:t>n</m:t>
              </m:r>
            </m:oMath>
            <w:r w:rsidRPr="00F415B1">
              <w:t>,</w:t>
            </w:r>
            <w:r>
              <w:t xml:space="preserve"> where</w:t>
            </w:r>
          </w:p>
          <w:p w:rsidR="003E2A0A" w:rsidRPr="00F415B1" w:rsidRDefault="003E2A0A" w:rsidP="003E2A0A">
            <w:pPr>
              <w:pStyle w:val="B1"/>
              <w:rPr>
                <w:lang w:val="en-US"/>
              </w:rPr>
            </w:pPr>
            <w:r w:rsidRPr="00F415B1">
              <w:t>-</w:t>
            </w:r>
            <w:r w:rsidRPr="00F415B1">
              <w:tab/>
            </w:r>
            <w:r w:rsidRPr="00F415B1">
              <w:rPr>
                <w:lang w:val="en-US"/>
              </w:rPr>
              <w:t xml:space="preserve">if the UE provides a </w:t>
            </w:r>
            <w:r>
              <w:rPr>
                <w:lang w:val="en-US"/>
              </w:rPr>
              <w:t xml:space="preserve">first </w:t>
            </w:r>
            <w:r w:rsidRPr="00F415B1">
              <w:rPr>
                <w:lang w:val="en-US"/>
              </w:rPr>
              <w:t xml:space="preserve">Type 1 power headroom report for an </w:t>
            </w:r>
            <w:r w:rsidRPr="00F415B1">
              <w:rPr>
                <w:lang w:eastAsia="ko-KR"/>
              </w:rPr>
              <w:t xml:space="preserve">actual PUSCH </w:t>
            </w:r>
            <w:r w:rsidRPr="00F415B1">
              <w:rPr>
                <w:lang w:val="en-US" w:eastAsia="ko-KR"/>
              </w:rPr>
              <w:t xml:space="preserve">repetition </w:t>
            </w:r>
            <w:r w:rsidRPr="00574AC2">
              <w:rPr>
                <w:lang w:val="en-US" w:eastAsia="ko-KR"/>
              </w:rPr>
              <w:t xml:space="preserve">of a PUSCH transmission starting earliest in slot </w:t>
            </w:r>
            <m:oMath>
              <m:r>
                <w:rPr>
                  <w:rFonts w:ascii="Cambria Math" w:hAnsi="Cambria Math"/>
                  <w:lang w:val="zh-CN"/>
                </w:rPr>
                <m:t>n</m:t>
              </m:r>
            </m:oMath>
            <w:r>
              <w:rPr>
                <w:lang w:val="en-US" w:eastAsia="ko-KR"/>
              </w:rPr>
              <w:t xml:space="preserve"> that</w:t>
            </w:r>
            <w:r w:rsidRPr="00574AC2">
              <w:rPr>
                <w:lang w:val="en-US" w:eastAsia="ko-KR"/>
              </w:rPr>
              <w:t xml:space="preserve"> is</w:t>
            </w:r>
            <w:r w:rsidRPr="00574AC2">
              <w:rPr>
                <w:lang w:val="en-US"/>
              </w:rPr>
              <w:t xml:space="preserve"> </w:t>
            </w:r>
            <w:r w:rsidRPr="00F415B1">
              <w:t xml:space="preserve">associated with </w:t>
            </w:r>
            <w:r>
              <w:rPr>
                <w:lang w:val="en-US"/>
              </w:rPr>
              <w:t>one</w:t>
            </w:r>
            <w:r w:rsidRPr="00F415B1">
              <w:rPr>
                <w:lang w:val="en-US"/>
              </w:rPr>
              <w:t xml:space="preserve"> </w:t>
            </w:r>
            <w:r>
              <w:rPr>
                <w:lang w:val="en-US"/>
              </w:rPr>
              <w:t>S</w:t>
            </w:r>
            <w:r w:rsidRPr="00F415B1">
              <w:t>RS resource</w:t>
            </w:r>
            <w:r w:rsidRPr="00F415B1">
              <w:rPr>
                <w:lang w:val="en-US"/>
              </w:rPr>
              <w:t xml:space="preserve"> </w:t>
            </w:r>
            <w:r>
              <w:rPr>
                <w:lang w:val="en-US"/>
              </w:rPr>
              <w:t>set</w:t>
            </w:r>
            <w:r w:rsidRPr="00F415B1">
              <w:rPr>
                <w:lang w:val="en-US" w:eastAsia="zh-CN"/>
              </w:rPr>
              <w:t xml:space="preserve">, </w:t>
            </w:r>
          </w:p>
          <w:p w:rsidR="003E2A0A" w:rsidRPr="00F415B1" w:rsidRDefault="003E2A0A" w:rsidP="003E2A0A">
            <w:pPr>
              <w:pStyle w:val="B2"/>
            </w:pPr>
            <w:r w:rsidRPr="00F415B1">
              <w:t>-</w:t>
            </w:r>
            <w:r w:rsidRPr="00F415B1">
              <w:tab/>
              <w:t xml:space="preserve">if the UE transmits PUSCH repetitions associated with the </w:t>
            </w:r>
            <w:r w:rsidRPr="00574AC2">
              <w:rPr>
                <w:lang w:val="en-US"/>
              </w:rPr>
              <w:t>other SRS resource set</w:t>
            </w:r>
            <w:r w:rsidRPr="00F415B1">
              <w:t xml:space="preserve"> </w:t>
            </w:r>
            <w:r w:rsidRPr="00F415B1">
              <w:rPr>
                <w:lang w:eastAsia="zh-CN"/>
              </w:rPr>
              <w:t xml:space="preserve">in slot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F415B1">
              <w:t>, the UE provides a</w:t>
            </w:r>
            <w:r>
              <w:rPr>
                <w:lang w:val="en-US"/>
              </w:rPr>
              <w:t xml:space="preserve"> second</w:t>
            </w:r>
            <w:r w:rsidRPr="00F415B1">
              <w:t xml:space="preserve"> Type 1 power headroom report for a first </w:t>
            </w:r>
            <w:r w:rsidRPr="00F415B1">
              <w:rPr>
                <w:lang w:eastAsia="ko-KR"/>
              </w:rPr>
              <w:t xml:space="preserve">actual PUSCH repetition </w:t>
            </w:r>
            <w:r w:rsidRPr="00F415B1">
              <w:t xml:space="preserve">associated with the </w:t>
            </w:r>
            <w:r w:rsidRPr="00574AC2">
              <w:rPr>
                <w:lang w:val="en-US" w:eastAsia="zh-CN"/>
              </w:rPr>
              <w:t>other SRS resource set</w:t>
            </w:r>
            <w:r w:rsidRPr="00F415B1">
              <w:rPr>
                <w:lang w:eastAsia="zh-CN"/>
              </w:rPr>
              <w:t xml:space="preserve"> that overlaps with </w:t>
            </w:r>
            <w:r w:rsidRPr="00F415B1">
              <w:t xml:space="preserve">slot </w:t>
            </w:r>
            <m:oMath>
              <m:r>
                <w:rPr>
                  <w:rFonts w:ascii="Cambria Math" w:hAnsi="Cambria Math"/>
                </w:rPr>
                <m:t>n</m:t>
              </m:r>
            </m:oMath>
          </w:p>
          <w:p w:rsidR="003E2A0A" w:rsidRDefault="003E2A0A" w:rsidP="003E2A0A">
            <w:pPr>
              <w:pStyle w:val="B2"/>
              <w:rPr>
                <w:lang w:eastAsia="zh-CN"/>
              </w:rPr>
            </w:pPr>
            <w:r w:rsidRPr="00F415B1">
              <w:t>-</w:t>
            </w:r>
            <w:r w:rsidRPr="00F415B1">
              <w:tab/>
            </w:r>
            <w:r>
              <w:rPr>
                <w:lang w:val="en-US"/>
              </w:rPr>
              <w:t>else</w:t>
            </w:r>
            <w:r w:rsidRPr="00F415B1">
              <w:t xml:space="preserve">, the UE provides a </w:t>
            </w:r>
            <w:r>
              <w:rPr>
                <w:lang w:val="en-US"/>
              </w:rPr>
              <w:t xml:space="preserve">second </w:t>
            </w:r>
            <w:r w:rsidRPr="00F415B1">
              <w:t xml:space="preserve">Type 1 power headroom report for a reference </w:t>
            </w:r>
            <w:r w:rsidRPr="00F415B1">
              <w:rPr>
                <w:lang w:eastAsia="ko-KR"/>
              </w:rPr>
              <w:t xml:space="preserve">PUSCH transmission </w:t>
            </w:r>
            <w:r w:rsidRPr="00F415B1">
              <w:t xml:space="preserve">associated with the </w:t>
            </w:r>
            <w:r w:rsidRPr="00574AC2">
              <w:rPr>
                <w:lang w:val="en-US" w:eastAsia="zh-CN"/>
              </w:rPr>
              <w:t>other SRS resource set</w:t>
            </w:r>
            <w:r>
              <w:rPr>
                <w:lang w:val="en-US" w:eastAsia="zh-CN"/>
              </w:rPr>
              <w:t>, where</w:t>
            </w:r>
          </w:p>
          <w:p w:rsidR="003E2A0A" w:rsidRPr="00574AC2" w:rsidRDefault="003E2A0A" w:rsidP="003E2A0A">
            <w:pPr>
              <w:pStyle w:val="B3"/>
            </w:pPr>
            <w:r w:rsidRPr="00F415B1">
              <w:t>-</w:t>
            </w:r>
            <w:r w:rsidRPr="00F415B1">
              <w:tab/>
            </w:r>
            <w:r w:rsidRPr="00574AC2">
              <w:t xml:space="preserve">if the other SRS resource set is the first SRS resource set,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j)</m:t>
              </m:r>
            </m:oMath>
            <w:r w:rsidRPr="00574AC2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d>
            </m:oMath>
            <w:r w:rsidRPr="00574AC2">
              <w:t xml:space="preserve"> are obtained using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oMath>
            <w:r w:rsidRPr="00574AC2">
              <w:t xml:space="preserve"> and </w:t>
            </w:r>
            <w:r w:rsidRPr="00574AC2">
              <w:rPr>
                <w:i/>
              </w:rPr>
              <w:t>p0-PUSCH-AlphaSetId</w:t>
            </w:r>
            <w:r w:rsidRPr="00574AC2">
              <w:t xml:space="preserve"> </w:t>
            </w:r>
            <w:r w:rsidRPr="00574AC2">
              <w:rPr>
                <w:i/>
              </w:rPr>
              <w:t xml:space="preserve">= </w:t>
            </w:r>
            <w:r w:rsidRPr="00574AC2">
              <w:t>0</w:t>
            </w:r>
            <w:r w:rsidRPr="00574AC2">
              <w:rPr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574AC2">
              <w:t xml:space="preserve"> is obtained using </w:t>
            </w:r>
            <w:r w:rsidRPr="00574AC2">
              <w:rPr>
                <w:i/>
              </w:rPr>
              <w:t xml:space="preserve">pusch-PathlossReferenceRS-Id = </w:t>
            </w:r>
            <w:r w:rsidRPr="00574AC2">
              <w:t xml:space="preserve">0 if </w:t>
            </w:r>
            <w:r w:rsidRPr="00574AC2">
              <w:rPr>
                <w:bCs/>
                <w:iCs/>
              </w:rPr>
              <w:t xml:space="preserve">the UE is </w:t>
            </w:r>
            <w:r w:rsidRPr="00574AC2">
              <w:rPr>
                <w:bCs/>
                <w:iCs/>
                <w:lang w:val="en-US"/>
              </w:rPr>
              <w:t xml:space="preserve">not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 xml:space="preserve">SRS </w:t>
            </w:r>
            <w:r w:rsidRPr="00574AC2">
              <w:rPr>
                <w:bCs/>
              </w:rPr>
              <w:t xml:space="preserve">or is obtained </w:t>
            </w:r>
            <w:r w:rsidRPr="00574AC2">
              <w:t xml:space="preserve">from </w:t>
            </w:r>
            <w:r w:rsidRPr="00574AC2">
              <w:rPr>
                <w:i/>
              </w:rPr>
              <w:t>PUSCH-PathlossReferenceRS-Id</w:t>
            </w:r>
            <w:r w:rsidRPr="00574AC2">
              <w:t xml:space="preserve"> </w:t>
            </w:r>
            <w:r w:rsidRPr="00574AC2">
              <w:rPr>
                <w:rFonts w:eastAsia="MS Mincho"/>
              </w:rPr>
              <w:t xml:space="preserve">mapped to </w:t>
            </w:r>
            <w:r w:rsidRPr="00574AC2">
              <w:rPr>
                <w:i/>
              </w:rPr>
              <w:t>sri-PUSCH-PowerControlId</w:t>
            </w:r>
            <w:r w:rsidRPr="00574AC2">
              <w:t xml:space="preserve"> = 0 of </w:t>
            </w:r>
            <w:r w:rsidRPr="00574AC2">
              <w:rPr>
                <w:i/>
              </w:rPr>
              <w:t>sri-</w:t>
            </w:r>
            <w:r w:rsidRPr="00574AC2">
              <w:rPr>
                <w:i/>
              </w:rPr>
              <w:lastRenderedPageBreak/>
              <w:t xml:space="preserve">PUSCH-MappingToAddModList </w:t>
            </w:r>
            <w:r w:rsidRPr="00574AC2">
              <w:rPr>
                <w:iCs/>
              </w:rPr>
              <w:t xml:space="preserve">if </w:t>
            </w:r>
            <w:r w:rsidRPr="00574AC2">
              <w:rPr>
                <w:bCs/>
                <w:iCs/>
              </w:rPr>
              <w:t>the UE is</w:t>
            </w:r>
            <w:r w:rsidRPr="00574AC2">
              <w:rPr>
                <w:bCs/>
                <w:iCs/>
                <w:lang w:val="en-US"/>
              </w:rPr>
              <w:t xml:space="preserve">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SRS</w:t>
            </w:r>
            <w:r w:rsidRPr="00574AC2">
              <w:t xml:space="preserve">, and </w:t>
            </w:r>
            <m:oMath>
              <m:r>
                <w:rPr>
                  <w:rFonts w:ascii="Cambria Math" w:hAnsi="Cambria Math"/>
                </w:rPr>
                <m:t>l=0</m:t>
              </m:r>
            </m:oMath>
            <w:r w:rsidRPr="00B643AF">
              <w:rPr>
                <w:szCs w:val="22"/>
              </w:rPr>
              <w:t xml:space="preserve">. </w:t>
            </w:r>
            <w:r>
              <w:rPr>
                <w:rFonts w:eastAsia="PMingLiU"/>
                <w:szCs w:val="22"/>
              </w:rPr>
              <w:t>If</w:t>
            </w:r>
            <w:r>
              <w:rPr>
                <w:iCs/>
                <w:szCs w:val="22"/>
                <w:lang w:val="en-US"/>
              </w:rPr>
              <w:t xml:space="preserve"> the</w:t>
            </w:r>
            <w:r w:rsidRPr="00B643AF">
              <w:rPr>
                <w:iCs/>
                <w:szCs w:val="22"/>
                <w:lang w:val="en-US"/>
              </w:rPr>
              <w:t xml:space="preserve"> UE is provided </w:t>
            </w:r>
            <w:r w:rsidRPr="00B643AF">
              <w:rPr>
                <w:i/>
                <w:szCs w:val="22"/>
                <w:lang w:val="en-US" w:eastAsia="zh-CN"/>
              </w:rPr>
              <w:t>dl-OrJointTCI-StateList</w:t>
            </w:r>
            <w:r w:rsidRPr="00B643AF">
              <w:rPr>
                <w:iCs/>
                <w:szCs w:val="22"/>
                <w:lang w:val="en-US" w:eastAsia="zh-CN"/>
              </w:rPr>
              <w:t xml:space="preserve"> or</w:t>
            </w:r>
            <w:r w:rsidRPr="00B643AF">
              <w:rPr>
                <w:szCs w:val="22"/>
                <w:lang w:val="en-US"/>
              </w:rPr>
              <w:t xml:space="preserve"> </w:t>
            </w:r>
            <w:r w:rsidRPr="00B643AF">
              <w:rPr>
                <w:i/>
                <w:iCs/>
                <w:szCs w:val="22"/>
                <w:lang w:val="en-US"/>
              </w:rPr>
              <w:t>TCI-UL-State</w:t>
            </w:r>
            <w:r>
              <w:rPr>
                <w:iCs/>
                <w:szCs w:val="22"/>
                <w:lang w:val="en-US"/>
              </w:rPr>
              <w:t xml:space="preserve"> that indicate</w:t>
            </w:r>
            <w:r w:rsidRPr="00B643AF">
              <w:rPr>
                <w:iCs/>
                <w:szCs w:val="22"/>
                <w:lang w:val="en-US"/>
              </w:rPr>
              <w:t xml:space="preserve"> a first </w:t>
            </w:r>
            <w:r w:rsidRPr="00B643AF">
              <w:rPr>
                <w:i/>
                <w:iCs/>
                <w:szCs w:val="22"/>
                <w:lang w:val="en-US"/>
              </w:rPr>
              <w:t>TCI-State</w:t>
            </w:r>
            <w:r w:rsidRPr="00B643AF">
              <w:rPr>
                <w:iCs/>
                <w:szCs w:val="22"/>
                <w:lang w:val="en-US"/>
              </w:rPr>
              <w:t xml:space="preserve"> or </w:t>
            </w:r>
            <w:r w:rsidRPr="00B643AF">
              <w:rPr>
                <w:i/>
                <w:iCs/>
                <w:szCs w:val="22"/>
                <w:lang w:val="en-US"/>
              </w:rPr>
              <w:t>TCI-UL-State</w:t>
            </w:r>
            <w:r w:rsidRPr="00B643AF">
              <w:rPr>
                <w:iCs/>
                <w:szCs w:val="22"/>
                <w:lang w:val="en-US"/>
              </w:rPr>
              <w:t xml:space="preserve"> and a second </w:t>
            </w:r>
            <w:r w:rsidRPr="00B643AF">
              <w:rPr>
                <w:i/>
                <w:iCs/>
                <w:szCs w:val="22"/>
                <w:lang w:val="en-US"/>
              </w:rPr>
              <w:t>TCI-State</w:t>
            </w:r>
            <w:r w:rsidRPr="00B643AF">
              <w:rPr>
                <w:iCs/>
                <w:szCs w:val="22"/>
                <w:lang w:val="en-US"/>
              </w:rPr>
              <w:t xml:space="preserve"> or </w:t>
            </w:r>
            <w:r w:rsidRPr="00B643AF">
              <w:rPr>
                <w:i/>
                <w:iCs/>
                <w:szCs w:val="22"/>
                <w:lang w:val="en-US"/>
              </w:rPr>
              <w:t>TCI-UL-State</w:t>
            </w:r>
            <w:r w:rsidRPr="00B643AF">
              <w:rPr>
                <w:szCs w:val="22"/>
                <w:lang w:val="en-US"/>
              </w:rPr>
              <w:t xml:space="preserve">, the UE provides the second Type 1 power headroom report using the </w:t>
            </w:r>
            <w:r w:rsidRPr="00B643AF">
              <w:rPr>
                <w:i/>
                <w:szCs w:val="22"/>
                <w:lang w:val="en-US"/>
              </w:rPr>
              <w:t>p0AlphaSetforPUSCH</w:t>
            </w:r>
            <w:r w:rsidRPr="00B643AF">
              <w:rPr>
                <w:szCs w:val="22"/>
                <w:lang w:val="en-US"/>
              </w:rPr>
              <w:t xml:space="preserve"> and </w:t>
            </w:r>
            <w:r w:rsidRPr="00B643AF">
              <w:rPr>
                <w:i/>
                <w:iCs/>
                <w:szCs w:val="22"/>
                <w:lang w:val="en-US"/>
              </w:rPr>
              <w:t>pathlossReferenceRS-Id-r17</w:t>
            </w:r>
            <w:r w:rsidRPr="00B643AF">
              <w:rPr>
                <w:iCs/>
                <w:szCs w:val="22"/>
                <w:lang w:val="en-US"/>
              </w:rPr>
              <w:t xml:space="preserve"> values </w:t>
            </w:r>
            <w:r w:rsidRPr="00B643AF">
              <w:rPr>
                <w:szCs w:val="22"/>
                <w:lang w:val="en-US"/>
              </w:rPr>
              <w:t xml:space="preserve">associated with the first </w:t>
            </w:r>
            <w:r w:rsidRPr="00B643AF">
              <w:rPr>
                <w:i/>
                <w:iCs/>
                <w:szCs w:val="22"/>
                <w:lang w:val="en-US"/>
              </w:rPr>
              <w:t>TCI-State</w:t>
            </w:r>
            <w:r w:rsidRPr="00B643AF">
              <w:rPr>
                <w:iCs/>
                <w:szCs w:val="22"/>
                <w:lang w:val="en-US"/>
              </w:rPr>
              <w:t xml:space="preserve"> or </w:t>
            </w:r>
            <w:r w:rsidRPr="00B643AF">
              <w:rPr>
                <w:i/>
                <w:iCs/>
                <w:szCs w:val="22"/>
                <w:lang w:val="en-US"/>
              </w:rPr>
              <w:t>TCI-UL-State.</w:t>
            </w:r>
          </w:p>
          <w:p w:rsidR="003E2A0A" w:rsidRPr="00574AC2" w:rsidRDefault="003E2A0A" w:rsidP="003E2A0A">
            <w:pPr>
              <w:pStyle w:val="B3"/>
            </w:pPr>
            <w:r w:rsidRPr="00574AC2">
              <w:t>-</w:t>
            </w:r>
            <w:r w:rsidRPr="00574AC2">
              <w:tab/>
            </w:r>
            <w:r>
              <w:rPr>
                <w:lang w:val="en-US"/>
              </w:rPr>
              <w:t>else</w:t>
            </w:r>
            <w:r w:rsidRPr="00574AC2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j)</m:t>
              </m:r>
            </m:oMath>
            <w:r w:rsidRPr="00574AC2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d>
            </m:oMath>
            <w:r w:rsidRPr="00574AC2">
              <w:t xml:space="preserve"> are obtained using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oMath>
            <w:r w:rsidRPr="00574AC2">
              <w:t xml:space="preserve"> and </w:t>
            </w:r>
            <w:r w:rsidRPr="00574AC2">
              <w:rPr>
                <w:i/>
              </w:rPr>
              <w:t>p0-PUSCH-AlphaSetId</w:t>
            </w:r>
            <w:r w:rsidRPr="00574AC2">
              <w:t xml:space="preserve"> </w:t>
            </w:r>
            <w:r w:rsidRPr="00574AC2">
              <w:rPr>
                <w:i/>
              </w:rPr>
              <w:t>= 1</w:t>
            </w:r>
            <w:r w:rsidRPr="00574AC2">
              <w:rPr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574AC2">
              <w:t xml:space="preserve"> is obtained using </w:t>
            </w:r>
            <w:r w:rsidRPr="00574AC2">
              <w:rPr>
                <w:i/>
              </w:rPr>
              <w:t xml:space="preserve">pusch-PathlossReferenceRS-Id </w:t>
            </w:r>
            <w:r w:rsidRPr="003204CE">
              <w:rPr>
                <w:iCs/>
              </w:rPr>
              <w:t>= 1</w:t>
            </w:r>
            <w:r w:rsidRPr="00574AC2">
              <w:t xml:space="preserve"> if </w:t>
            </w:r>
            <w:r w:rsidRPr="00574AC2">
              <w:rPr>
                <w:bCs/>
                <w:iCs/>
              </w:rPr>
              <w:t xml:space="preserve">the UE is </w:t>
            </w:r>
            <w:r w:rsidRPr="00574AC2">
              <w:rPr>
                <w:bCs/>
                <w:iCs/>
                <w:lang w:val="en-US"/>
              </w:rPr>
              <w:t xml:space="preserve">not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 xml:space="preserve">SRS </w:t>
            </w:r>
            <w:r w:rsidRPr="00574AC2">
              <w:rPr>
                <w:bCs/>
              </w:rPr>
              <w:t xml:space="preserve">or is obtained </w:t>
            </w:r>
            <w:r w:rsidRPr="00574AC2">
              <w:t xml:space="preserve">from </w:t>
            </w:r>
            <w:r w:rsidRPr="00574AC2">
              <w:rPr>
                <w:i/>
              </w:rPr>
              <w:t>PUSCH-PathlossReferenceRS-Id</w:t>
            </w:r>
            <w:r w:rsidRPr="00574AC2">
              <w:t xml:space="preserve"> </w:t>
            </w:r>
            <w:r w:rsidRPr="00574AC2">
              <w:rPr>
                <w:rFonts w:eastAsia="MS Mincho"/>
              </w:rPr>
              <w:t xml:space="preserve">mapped to </w:t>
            </w:r>
            <w:r w:rsidRPr="00574AC2">
              <w:rPr>
                <w:i/>
              </w:rPr>
              <w:t>sri-PUSCH-PowerControlId</w:t>
            </w:r>
            <w:r w:rsidRPr="00574AC2">
              <w:t xml:space="preserve"> = 0 of </w:t>
            </w:r>
            <w:r w:rsidRPr="00574AC2">
              <w:rPr>
                <w:i/>
              </w:rPr>
              <w:t xml:space="preserve">sri-PUSCH-MappingToAddModList2 </w:t>
            </w:r>
            <w:r w:rsidRPr="00574AC2">
              <w:rPr>
                <w:iCs/>
              </w:rPr>
              <w:t xml:space="preserve">if </w:t>
            </w:r>
            <w:r w:rsidRPr="00574AC2">
              <w:rPr>
                <w:bCs/>
                <w:iCs/>
              </w:rPr>
              <w:t>the UE is</w:t>
            </w:r>
            <w:r w:rsidRPr="00574AC2">
              <w:rPr>
                <w:bCs/>
                <w:iCs/>
                <w:lang w:val="en-US"/>
              </w:rPr>
              <w:t xml:space="preserve">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SRS</w:t>
            </w:r>
            <w:r w:rsidRPr="00574AC2">
              <w:t xml:space="preserve">, and </w:t>
            </w:r>
            <m:oMath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 w:rsidRPr="00574AC2">
              <w:t xml:space="preserve"> if </w:t>
            </w:r>
            <w:r w:rsidRPr="00574AC2">
              <w:rPr>
                <w:rFonts w:eastAsia="DengXian"/>
              </w:rPr>
              <w:t xml:space="preserve">the UE is provided </w:t>
            </w:r>
            <w:r w:rsidRPr="003204CE">
              <w:rPr>
                <w:i/>
                <w:iCs/>
              </w:rPr>
              <w:t>twoPUSCH-PC-AdjustmentStates</w:t>
            </w:r>
            <w:r>
              <w:rPr>
                <w:lang w:val="en-US"/>
              </w:rPr>
              <w:t>,</w:t>
            </w:r>
            <w:r w:rsidRPr="00574AC2">
              <w:t xml:space="preserve"> or </w:t>
            </w:r>
            <m:oMath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oMath>
            <w:r w:rsidRPr="00574AC2">
              <w:t xml:space="preserve"> if </w:t>
            </w:r>
            <w:r w:rsidRPr="00574AC2">
              <w:rPr>
                <w:rFonts w:eastAsia="DengXian"/>
              </w:rPr>
              <w:t xml:space="preserve">the UE is not provided </w:t>
            </w:r>
            <w:r w:rsidRPr="003204CE">
              <w:rPr>
                <w:i/>
                <w:iCs/>
              </w:rPr>
              <w:t>twoPUSCH-PC-AdjustmentStates</w:t>
            </w:r>
            <w:r w:rsidRPr="00C734B3">
              <w:rPr>
                <w:iCs/>
              </w:rPr>
              <w:t xml:space="preserve">. </w:t>
            </w:r>
            <w:r w:rsidRPr="00C734B3">
              <w:rPr>
                <w:rFonts w:eastAsia="PMingLiU"/>
              </w:rPr>
              <w:t>I</w:t>
            </w:r>
            <w:r>
              <w:rPr>
                <w:iCs/>
                <w:lang w:val="en-US"/>
              </w:rPr>
              <w:t>f the</w:t>
            </w:r>
            <w:r w:rsidRPr="00C734B3">
              <w:rPr>
                <w:iCs/>
                <w:lang w:val="en-US"/>
              </w:rPr>
              <w:t xml:space="preserve"> UE is provided </w:t>
            </w:r>
            <w:r w:rsidRPr="00C734B3">
              <w:rPr>
                <w:i/>
                <w:lang w:val="en-US" w:eastAsia="zh-CN"/>
              </w:rPr>
              <w:t>dl-OrJointTCI-StateList</w:t>
            </w:r>
            <w:r w:rsidRPr="00C734B3">
              <w:rPr>
                <w:iCs/>
                <w:lang w:val="en-US" w:eastAsia="zh-CN"/>
              </w:rPr>
              <w:t xml:space="preserve"> or</w:t>
            </w:r>
            <w:r w:rsidRPr="00C734B3">
              <w:rPr>
                <w:lang w:val="en-US"/>
              </w:rPr>
              <w:t xml:space="preserve"> </w:t>
            </w:r>
            <w:r w:rsidRPr="00C734B3">
              <w:rPr>
                <w:i/>
                <w:iCs/>
                <w:lang w:val="en-US"/>
              </w:rPr>
              <w:t>TCI-UL-State</w:t>
            </w:r>
            <w:r>
              <w:rPr>
                <w:iCs/>
                <w:lang w:val="en-US"/>
              </w:rPr>
              <w:t xml:space="preserve"> that indicate</w:t>
            </w:r>
            <w:r w:rsidRPr="00C734B3">
              <w:rPr>
                <w:iCs/>
                <w:lang w:val="en-US"/>
              </w:rPr>
              <w:t xml:space="preserve"> a first </w:t>
            </w:r>
            <w:r w:rsidRPr="00C734B3">
              <w:rPr>
                <w:i/>
                <w:iCs/>
                <w:lang w:val="en-US"/>
              </w:rPr>
              <w:t>TCI-State</w:t>
            </w:r>
            <w:r w:rsidRPr="00C734B3">
              <w:rPr>
                <w:iCs/>
                <w:lang w:val="en-US"/>
              </w:rPr>
              <w:t xml:space="preserve"> or </w:t>
            </w:r>
            <w:r w:rsidRPr="00C734B3">
              <w:rPr>
                <w:i/>
                <w:iCs/>
                <w:lang w:val="en-US"/>
              </w:rPr>
              <w:t>TCI-UL-State</w:t>
            </w:r>
            <w:r w:rsidRPr="00C734B3">
              <w:rPr>
                <w:iCs/>
                <w:lang w:val="en-US"/>
              </w:rPr>
              <w:t xml:space="preserve"> and a second </w:t>
            </w:r>
            <w:r w:rsidRPr="00C734B3">
              <w:rPr>
                <w:i/>
                <w:iCs/>
                <w:lang w:val="en-US"/>
              </w:rPr>
              <w:t>TCI-State</w:t>
            </w:r>
            <w:r w:rsidRPr="00C734B3">
              <w:rPr>
                <w:iCs/>
                <w:lang w:val="en-US"/>
              </w:rPr>
              <w:t xml:space="preserve"> or </w:t>
            </w:r>
            <w:r w:rsidRPr="00C734B3">
              <w:rPr>
                <w:i/>
                <w:iCs/>
                <w:lang w:val="en-US"/>
              </w:rPr>
              <w:t>TCI-UL-State</w:t>
            </w:r>
            <w:r w:rsidRPr="00C734B3">
              <w:rPr>
                <w:lang w:val="en-US"/>
              </w:rPr>
              <w:t xml:space="preserve">, the UE provides the second Type 1 power headroom report using the </w:t>
            </w:r>
            <w:r w:rsidRPr="00C734B3">
              <w:rPr>
                <w:i/>
                <w:lang w:val="en-US"/>
              </w:rPr>
              <w:t>p0AlphaSetforPUSCH</w:t>
            </w:r>
            <w:r w:rsidRPr="00C734B3">
              <w:rPr>
                <w:lang w:val="en-US"/>
              </w:rPr>
              <w:t xml:space="preserve"> and </w:t>
            </w:r>
            <w:r w:rsidRPr="00C734B3">
              <w:rPr>
                <w:i/>
                <w:iCs/>
                <w:lang w:val="en-US"/>
              </w:rPr>
              <w:t>pathlossReferenceRS-Id-r17</w:t>
            </w:r>
            <w:r w:rsidRPr="00C734B3">
              <w:rPr>
                <w:iCs/>
                <w:lang w:val="en-US"/>
              </w:rPr>
              <w:t xml:space="preserve"> values </w:t>
            </w:r>
            <w:r w:rsidRPr="00C734B3">
              <w:rPr>
                <w:lang w:val="en-US"/>
              </w:rPr>
              <w:t xml:space="preserve">associated with the second </w:t>
            </w:r>
            <w:r w:rsidRPr="00C734B3">
              <w:rPr>
                <w:i/>
                <w:iCs/>
                <w:lang w:val="en-US"/>
              </w:rPr>
              <w:t>TCI-State</w:t>
            </w:r>
            <w:r w:rsidRPr="00C734B3">
              <w:rPr>
                <w:iCs/>
                <w:lang w:val="en-US"/>
              </w:rPr>
              <w:t xml:space="preserve"> or </w:t>
            </w:r>
            <w:r w:rsidRPr="00C734B3">
              <w:rPr>
                <w:i/>
                <w:iCs/>
                <w:lang w:val="en-US"/>
              </w:rPr>
              <w:t>TCI-UL-State.</w:t>
            </w:r>
          </w:p>
          <w:p w:rsidR="003E2A0A" w:rsidRDefault="003E2A0A" w:rsidP="003E2A0A">
            <w:pPr>
              <w:pStyle w:val="B1"/>
              <w:rPr>
                <w:lang w:eastAsia="zh-CN"/>
              </w:rPr>
            </w:pPr>
            <w:r w:rsidRPr="00F415B1">
              <w:t>-</w:t>
            </w:r>
            <w:r w:rsidRPr="00F415B1">
              <w:tab/>
            </w:r>
            <w:r>
              <w:rPr>
                <w:lang w:val="en-US"/>
              </w:rPr>
              <w:t>else</w:t>
            </w:r>
            <w:r w:rsidRPr="00F415B1">
              <w:t xml:space="preserve">, if the UE provides a Type 1 power headroom report for a </w:t>
            </w:r>
            <w:r w:rsidRPr="00F415B1">
              <w:rPr>
                <w:lang w:eastAsia="ko-KR"/>
              </w:rPr>
              <w:t xml:space="preserve">reference PUSCH transmission </w:t>
            </w:r>
            <w:r w:rsidRPr="00F415B1">
              <w:t xml:space="preserve">associated with the first </w:t>
            </w:r>
            <w:r w:rsidRPr="00574AC2">
              <w:rPr>
                <w:lang w:val="en-US"/>
              </w:rPr>
              <w:t>SRS resource set</w:t>
            </w:r>
            <w:r w:rsidRPr="00F415B1">
              <w:t xml:space="preserve">, the UE provides a Type 1 power headroom report for a reference </w:t>
            </w:r>
            <w:r w:rsidRPr="00F415B1">
              <w:rPr>
                <w:lang w:eastAsia="ko-KR"/>
              </w:rPr>
              <w:t xml:space="preserve">PUSCH transmission </w:t>
            </w:r>
            <w:r w:rsidRPr="00F415B1">
              <w:t xml:space="preserve">associated with the second </w:t>
            </w:r>
            <w:r w:rsidRPr="00574AC2">
              <w:rPr>
                <w:lang w:val="en-US"/>
              </w:rPr>
              <w:t>SRS resource set</w:t>
            </w:r>
            <w:r>
              <w:rPr>
                <w:lang w:val="en-US"/>
              </w:rPr>
              <w:t>, where</w:t>
            </w:r>
          </w:p>
          <w:p w:rsidR="003E2A0A" w:rsidRPr="00574AC2" w:rsidRDefault="003E2A0A" w:rsidP="003E2A0A">
            <w:pPr>
              <w:pStyle w:val="B2"/>
            </w:pPr>
            <w:r w:rsidRPr="00574AC2">
              <w:t>-</w:t>
            </w:r>
            <w:r w:rsidRPr="00574AC2">
              <w:tab/>
            </w:r>
            <w:r>
              <w:rPr>
                <w:lang w:val="en-US"/>
              </w:rPr>
              <w:t xml:space="preserve">for the first Type 1 power headroom report,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j)</m:t>
              </m:r>
            </m:oMath>
            <w:r w:rsidRPr="00574AC2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d>
            </m:oMath>
            <w:r w:rsidRPr="00574AC2">
              <w:t xml:space="preserve"> are obtained using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oMath>
            <w:r w:rsidRPr="00574AC2">
              <w:t xml:space="preserve"> and </w:t>
            </w:r>
            <w:r w:rsidRPr="00574AC2">
              <w:rPr>
                <w:i/>
              </w:rPr>
              <w:t>p0-PUSCH-AlphaSetId</w:t>
            </w:r>
            <w:r w:rsidRPr="00574AC2">
              <w:t xml:space="preserve"> </w:t>
            </w:r>
            <w:r w:rsidRPr="00574AC2">
              <w:rPr>
                <w:i/>
              </w:rPr>
              <w:t xml:space="preserve">= </w:t>
            </w:r>
            <w:r w:rsidRPr="00574AC2">
              <w:t>0</w:t>
            </w:r>
            <w:r w:rsidRPr="00574AC2">
              <w:rPr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574AC2">
              <w:t xml:space="preserve"> is obtained using </w:t>
            </w:r>
            <w:r w:rsidRPr="00574AC2">
              <w:rPr>
                <w:i/>
              </w:rPr>
              <w:t xml:space="preserve">pusch-PathlossReferenceRS-Id = </w:t>
            </w:r>
            <w:r w:rsidRPr="00574AC2">
              <w:t xml:space="preserve">0 if </w:t>
            </w:r>
            <w:r w:rsidRPr="00574AC2">
              <w:rPr>
                <w:bCs/>
                <w:iCs/>
              </w:rPr>
              <w:t xml:space="preserve">the UE is </w:t>
            </w:r>
            <w:r w:rsidRPr="00574AC2">
              <w:rPr>
                <w:bCs/>
                <w:iCs/>
                <w:lang w:val="en-US"/>
              </w:rPr>
              <w:t xml:space="preserve">not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SRS</w:t>
            </w:r>
            <w:r>
              <w:rPr>
                <w:bCs/>
                <w:lang w:val="en-US"/>
              </w:rPr>
              <w:t xml:space="preserve">, </w:t>
            </w:r>
            <w:r w:rsidRPr="00574AC2">
              <w:rPr>
                <w:bCs/>
              </w:rPr>
              <w:t xml:space="preserve">or is obtained </w:t>
            </w:r>
            <w:r w:rsidRPr="00574AC2">
              <w:t xml:space="preserve">from the </w:t>
            </w:r>
            <w:r w:rsidRPr="00574AC2">
              <w:rPr>
                <w:i/>
              </w:rPr>
              <w:t>PUSCH-PathlossReferenceRS-Id</w:t>
            </w:r>
            <w:r w:rsidRPr="00574AC2">
              <w:t xml:space="preserve"> mapped to </w:t>
            </w:r>
            <w:r w:rsidRPr="00574AC2">
              <w:rPr>
                <w:i/>
              </w:rPr>
              <w:t>sri-PUSCH-PowerControlId</w:t>
            </w:r>
            <w:r w:rsidRPr="00574AC2">
              <w:t xml:space="preserve"> = 0 of </w:t>
            </w:r>
            <w:r w:rsidRPr="00574AC2">
              <w:rPr>
                <w:i/>
              </w:rPr>
              <w:t xml:space="preserve">sri-PUSCH-MappingToAddModList </w:t>
            </w:r>
            <w:r w:rsidRPr="00574AC2">
              <w:rPr>
                <w:iCs/>
              </w:rPr>
              <w:t xml:space="preserve">if </w:t>
            </w:r>
            <w:r w:rsidRPr="00574AC2">
              <w:rPr>
                <w:bCs/>
                <w:iCs/>
              </w:rPr>
              <w:t>the UE is</w:t>
            </w:r>
            <w:r w:rsidRPr="00574AC2">
              <w:rPr>
                <w:bCs/>
                <w:iCs/>
                <w:lang w:val="en-US"/>
              </w:rPr>
              <w:t xml:space="preserve">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SRS</w:t>
            </w:r>
            <w:r w:rsidRPr="00574AC2">
              <w:t xml:space="preserve">, and </w:t>
            </w:r>
            <m:oMath>
              <m:r>
                <w:rPr>
                  <w:rFonts w:ascii="Cambria Math" w:hAnsi="Cambria Math"/>
                </w:rPr>
                <m:t>l=0</m:t>
              </m:r>
            </m:oMath>
            <w:r w:rsidRPr="00574AC2">
              <w:t>.</w:t>
            </w:r>
          </w:p>
          <w:p w:rsidR="003E2A0A" w:rsidRDefault="003E2A0A" w:rsidP="003E2A0A">
            <w:pPr>
              <w:pStyle w:val="B2"/>
              <w:rPr>
                <w:i/>
                <w:iCs/>
              </w:rPr>
            </w:pPr>
            <w:r w:rsidRPr="00574AC2">
              <w:t>-</w:t>
            </w:r>
            <w:r w:rsidRPr="00574AC2">
              <w:tab/>
            </w:r>
            <w:r>
              <w:rPr>
                <w:lang w:val="en-US"/>
              </w:rPr>
              <w:t xml:space="preserve">for </w:t>
            </w:r>
            <w:r w:rsidRPr="00574AC2">
              <w:t>the second Type 1 power headroom report</w:t>
            </w:r>
            <w:r>
              <w:rPr>
                <w:lang w:val="en-US"/>
              </w:rPr>
              <w:t>,</w:t>
            </w:r>
            <w:r w:rsidRPr="00574AC2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j)</m:t>
              </m:r>
            </m:oMath>
            <w:r w:rsidRPr="00574AC2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d>
            </m:oMath>
            <w:r w:rsidRPr="00574AC2">
              <w:t xml:space="preserve"> are obtained using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oMath>
            <w:r w:rsidRPr="00574AC2">
              <w:t xml:space="preserve"> and </w:t>
            </w:r>
            <w:r w:rsidRPr="00574AC2">
              <w:rPr>
                <w:i/>
              </w:rPr>
              <w:t>p0-PUSCH-AlphaSetId</w:t>
            </w:r>
            <w:r w:rsidRPr="00574AC2">
              <w:t xml:space="preserve"> </w:t>
            </w:r>
            <w:r w:rsidRPr="00574AC2">
              <w:rPr>
                <w:i/>
              </w:rPr>
              <w:t>= 1</w:t>
            </w:r>
            <w:r w:rsidRPr="00574AC2">
              <w:rPr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574AC2">
              <w:t xml:space="preserve"> is obtained using </w:t>
            </w:r>
            <w:r w:rsidRPr="00574AC2">
              <w:rPr>
                <w:i/>
              </w:rPr>
              <w:t>pusch-PathlossReferenceRS-Id = 1</w:t>
            </w:r>
            <w:r w:rsidRPr="00574AC2">
              <w:t xml:space="preserve"> if </w:t>
            </w:r>
            <w:r w:rsidRPr="00574AC2">
              <w:rPr>
                <w:bCs/>
                <w:iCs/>
              </w:rPr>
              <w:t xml:space="preserve">the UE is </w:t>
            </w:r>
            <w:r w:rsidRPr="00574AC2">
              <w:rPr>
                <w:bCs/>
                <w:iCs/>
                <w:lang w:val="en-US"/>
              </w:rPr>
              <w:t xml:space="preserve">not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SRS</w:t>
            </w:r>
            <w:r>
              <w:rPr>
                <w:bCs/>
                <w:lang w:val="en-US"/>
              </w:rPr>
              <w:t>,</w:t>
            </w:r>
            <w:r w:rsidRPr="00574AC2">
              <w:rPr>
                <w:bCs/>
                <w:i/>
                <w:iCs/>
              </w:rPr>
              <w:t xml:space="preserve"> </w:t>
            </w:r>
            <w:r w:rsidRPr="00574AC2">
              <w:rPr>
                <w:bCs/>
              </w:rPr>
              <w:t xml:space="preserve">or is obtained </w:t>
            </w:r>
            <w:r w:rsidRPr="00574AC2">
              <w:t xml:space="preserve">from the </w:t>
            </w:r>
            <w:r w:rsidRPr="00574AC2">
              <w:rPr>
                <w:i/>
              </w:rPr>
              <w:t>PUSCH-PathlossReferenceRS-Id</w:t>
            </w:r>
            <w:r w:rsidRPr="00574AC2">
              <w:t xml:space="preserve"> mapped to </w:t>
            </w:r>
            <w:r w:rsidRPr="00574AC2">
              <w:rPr>
                <w:i/>
              </w:rPr>
              <w:t>sri-PUSCH-PowerControlId</w:t>
            </w:r>
            <w:r w:rsidRPr="00574AC2">
              <w:t xml:space="preserve"> = 0 of </w:t>
            </w:r>
            <w:r w:rsidRPr="00574AC2">
              <w:rPr>
                <w:i/>
              </w:rPr>
              <w:t xml:space="preserve">sri-PUSCH-MappingToAddModList2 </w:t>
            </w:r>
            <w:r w:rsidRPr="00574AC2">
              <w:rPr>
                <w:iCs/>
              </w:rPr>
              <w:t xml:space="preserve">if </w:t>
            </w:r>
            <w:r w:rsidRPr="00574AC2">
              <w:rPr>
                <w:bCs/>
                <w:iCs/>
              </w:rPr>
              <w:t>the UE is</w:t>
            </w:r>
            <w:r w:rsidRPr="00574AC2">
              <w:rPr>
                <w:bCs/>
                <w:iCs/>
                <w:lang w:val="en-US"/>
              </w:rPr>
              <w:t xml:space="preserve">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SRS</w:t>
            </w:r>
            <w:r w:rsidRPr="00574AC2">
              <w:t xml:space="preserve">, and </w:t>
            </w:r>
            <m:oMath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 w:rsidRPr="00574AC2">
              <w:t xml:space="preserve"> if </w:t>
            </w:r>
            <w:r w:rsidRPr="00574AC2">
              <w:rPr>
                <w:rFonts w:eastAsia="DengXian"/>
              </w:rPr>
              <w:t xml:space="preserve">the UE is provided </w:t>
            </w:r>
            <w:r w:rsidRPr="002E1E8B">
              <w:rPr>
                <w:i/>
                <w:iCs/>
              </w:rPr>
              <w:t>twoPUSCH-PC-AdjustmentStates</w:t>
            </w:r>
            <w:r w:rsidRPr="00574AC2">
              <w:t xml:space="preserve"> or </w:t>
            </w:r>
            <m:oMath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oMath>
            <w:r w:rsidRPr="00574AC2">
              <w:t xml:space="preserve"> if </w:t>
            </w:r>
            <w:r w:rsidRPr="00574AC2">
              <w:rPr>
                <w:rFonts w:eastAsia="DengXian"/>
              </w:rPr>
              <w:t xml:space="preserve">the UE is not provided </w:t>
            </w:r>
            <w:r w:rsidRPr="002E1E8B">
              <w:rPr>
                <w:i/>
                <w:iCs/>
              </w:rPr>
              <w:t>twoPUSCH-PC-AdjustmentStates</w:t>
            </w:r>
          </w:p>
          <w:p w:rsidR="003E2A0A" w:rsidRPr="003E2A0A" w:rsidRDefault="003E2A0A" w:rsidP="003E2A0A">
            <w:pPr>
              <w:pStyle w:val="B2"/>
              <w:rPr>
                <w:rFonts w:ascii="Arial" w:hAnsi="Arial" w:cs="Arial"/>
                <w:color w:val="000000" w:themeColor="text1"/>
                <w:lang w:val="en-US" w:eastAsia="ko-KR"/>
              </w:rPr>
            </w:pPr>
            <w:r w:rsidRPr="00175144">
              <w:t>-</w:t>
            </w:r>
            <w:r w:rsidRPr="00175144">
              <w:tab/>
            </w:r>
            <w:r w:rsidRPr="00175144">
              <w:rPr>
                <w:iCs/>
              </w:rPr>
              <w:t xml:space="preserve">if a UE is provided </w:t>
            </w:r>
            <w:r w:rsidRPr="00175144">
              <w:rPr>
                <w:rFonts w:cs="Times"/>
                <w:i/>
                <w:szCs w:val="18"/>
                <w:lang w:eastAsia="zh-CN"/>
              </w:rPr>
              <w:t>dl-OrJointTCI-StateList</w:t>
            </w:r>
            <w:r w:rsidRPr="00175144">
              <w:rPr>
                <w:rFonts w:cs="Times"/>
                <w:iCs/>
                <w:szCs w:val="18"/>
                <w:lang w:eastAsia="zh-CN"/>
              </w:rPr>
              <w:t xml:space="preserve"> </w:t>
            </w:r>
            <w:r w:rsidRPr="00175144">
              <w:rPr>
                <w:rFonts w:cs="Times"/>
                <w:iCs/>
                <w:szCs w:val="18"/>
                <w:lang w:val="en-US" w:eastAsia="zh-CN"/>
              </w:rPr>
              <w:t>or</w:t>
            </w:r>
            <w:r w:rsidRPr="00175144">
              <w:rPr>
                <w:lang w:val="en-US"/>
              </w:rPr>
              <w:t xml:space="preserve"> </w:t>
            </w:r>
            <w:r w:rsidRPr="00175144">
              <w:rPr>
                <w:i/>
                <w:iCs/>
                <w:lang w:val="en-US"/>
              </w:rPr>
              <w:t>TCI-UL-State</w:t>
            </w:r>
            <w:r w:rsidRPr="00175144">
              <w:rPr>
                <w:iCs/>
              </w:rPr>
              <w:t xml:space="preserve"> and is indicated a first </w:t>
            </w:r>
            <w:r w:rsidRPr="00175144">
              <w:rPr>
                <w:i/>
                <w:iCs/>
                <w:lang w:val="en-US"/>
              </w:rPr>
              <w:t>TCI-State</w:t>
            </w:r>
            <w:r w:rsidRPr="00175144">
              <w:rPr>
                <w:iCs/>
              </w:rPr>
              <w:t xml:space="preserve"> or </w:t>
            </w:r>
            <w:r w:rsidRPr="00175144">
              <w:rPr>
                <w:i/>
                <w:iCs/>
                <w:lang w:val="en-US"/>
              </w:rPr>
              <w:t>TCI-UL-State</w:t>
            </w:r>
            <w:r w:rsidRPr="00175144">
              <w:rPr>
                <w:iCs/>
              </w:rPr>
              <w:t xml:space="preserve"> and a second </w:t>
            </w:r>
            <w:r w:rsidRPr="00175144">
              <w:rPr>
                <w:i/>
                <w:iCs/>
                <w:lang w:val="en-US"/>
              </w:rPr>
              <w:t>TCI-State</w:t>
            </w:r>
            <w:r w:rsidRPr="00175144">
              <w:rPr>
                <w:iCs/>
              </w:rPr>
              <w:t xml:space="preserve"> or </w:t>
            </w:r>
            <w:r w:rsidRPr="00175144">
              <w:rPr>
                <w:i/>
                <w:iCs/>
                <w:lang w:val="en-US"/>
              </w:rPr>
              <w:t>TCI-UL-State</w:t>
            </w:r>
            <w:r w:rsidRPr="00175144">
              <w:rPr>
                <w:lang w:val="en-US"/>
              </w:rPr>
              <w:t xml:space="preserve">, the UE provides the first or the second </w:t>
            </w:r>
            <w:r w:rsidRPr="00175144">
              <w:t xml:space="preserve">Type 1 power headroom reports using the </w:t>
            </w:r>
            <w:r w:rsidRPr="00175144">
              <w:rPr>
                <w:i/>
              </w:rPr>
              <w:t>p0AlphaSetforPUSCH</w:t>
            </w:r>
            <w:r w:rsidRPr="00175144">
              <w:rPr>
                <w:lang w:val="en-US"/>
              </w:rPr>
              <w:t xml:space="preserve"> and </w:t>
            </w:r>
            <w:r w:rsidRPr="00175144">
              <w:rPr>
                <w:rFonts w:ascii="Times" w:hAnsi="Times" w:cs="Times"/>
                <w:i/>
                <w:iCs/>
              </w:rPr>
              <w:t>pathlossReferenceRS-Id-r17</w:t>
            </w:r>
            <w:r w:rsidRPr="00175144">
              <w:rPr>
                <w:iCs/>
                <w:lang w:val="en-US"/>
              </w:rPr>
              <w:t xml:space="preserve"> values </w:t>
            </w:r>
            <w:r w:rsidRPr="00175144">
              <w:rPr>
                <w:lang w:val="en-US"/>
              </w:rPr>
              <w:t xml:space="preserve">associated with the first </w:t>
            </w:r>
            <w:r w:rsidRPr="00175144">
              <w:rPr>
                <w:i/>
                <w:iCs/>
                <w:lang w:val="en-US"/>
              </w:rPr>
              <w:t>TCI-State</w:t>
            </w:r>
            <w:r w:rsidRPr="00175144">
              <w:rPr>
                <w:iCs/>
              </w:rPr>
              <w:t xml:space="preserve"> or </w:t>
            </w:r>
            <w:r w:rsidRPr="00175144">
              <w:rPr>
                <w:i/>
                <w:iCs/>
                <w:lang w:val="en-US"/>
              </w:rPr>
              <w:t>TCI-UL-State</w:t>
            </w:r>
            <w:r w:rsidRPr="00175144">
              <w:rPr>
                <w:iCs/>
              </w:rPr>
              <w:t xml:space="preserve"> or with the second </w:t>
            </w:r>
            <w:r w:rsidRPr="00175144">
              <w:rPr>
                <w:i/>
                <w:iCs/>
                <w:lang w:val="en-US"/>
              </w:rPr>
              <w:t>TCI-State</w:t>
            </w:r>
            <w:r w:rsidRPr="00175144">
              <w:rPr>
                <w:iCs/>
              </w:rPr>
              <w:t xml:space="preserve"> or </w:t>
            </w:r>
            <w:r w:rsidRPr="00175144">
              <w:rPr>
                <w:i/>
                <w:iCs/>
                <w:lang w:val="en-US"/>
              </w:rPr>
              <w:t>TCI-UL-State</w:t>
            </w:r>
            <w:r w:rsidRPr="00175144">
              <w:rPr>
                <w:lang w:val="en-US"/>
              </w:rPr>
              <w:t xml:space="preserve">, respectively, if the reference </w:t>
            </w:r>
            <w:r w:rsidRPr="00175144">
              <w:rPr>
                <w:lang w:eastAsia="ko-KR"/>
              </w:rPr>
              <w:t xml:space="preserve">PUSCH transmission is </w:t>
            </w:r>
            <w:r w:rsidRPr="00175144">
              <w:t xml:space="preserve">associated with the </w:t>
            </w:r>
            <w:r w:rsidRPr="00175144">
              <w:rPr>
                <w:lang w:val="en-US"/>
              </w:rPr>
              <w:t xml:space="preserve">first </w:t>
            </w:r>
            <w:r w:rsidRPr="00175144">
              <w:rPr>
                <w:i/>
                <w:iCs/>
                <w:lang w:val="en-US"/>
              </w:rPr>
              <w:t>TCI-State</w:t>
            </w:r>
            <w:r w:rsidRPr="00175144">
              <w:rPr>
                <w:iCs/>
              </w:rPr>
              <w:t xml:space="preserve"> or </w:t>
            </w:r>
            <w:r w:rsidRPr="00175144">
              <w:rPr>
                <w:i/>
                <w:iCs/>
                <w:lang w:val="en-US"/>
              </w:rPr>
              <w:t>TCI-UL-State</w:t>
            </w:r>
            <w:r w:rsidRPr="00175144">
              <w:rPr>
                <w:iCs/>
              </w:rPr>
              <w:t xml:space="preserve"> or with the second </w:t>
            </w:r>
            <w:r w:rsidRPr="00175144">
              <w:rPr>
                <w:i/>
                <w:iCs/>
                <w:lang w:val="en-US"/>
              </w:rPr>
              <w:t>TCI-State</w:t>
            </w:r>
            <w:r w:rsidRPr="00175144">
              <w:rPr>
                <w:iCs/>
              </w:rPr>
              <w:t xml:space="preserve"> or </w:t>
            </w:r>
            <w:r w:rsidRPr="00175144">
              <w:rPr>
                <w:i/>
                <w:iCs/>
                <w:lang w:val="en-US"/>
              </w:rPr>
              <w:t>TCI-UL-State</w:t>
            </w:r>
            <w:r w:rsidRPr="00175144">
              <w:rPr>
                <w:lang w:val="en-US"/>
              </w:rPr>
              <w:t>, respectively</w:t>
            </w:r>
            <w:r w:rsidRPr="00175144">
              <w:t xml:space="preserve"> </w:t>
            </w:r>
          </w:p>
        </w:tc>
      </w:tr>
    </w:tbl>
    <w:p w:rsidR="003E2A0A" w:rsidRDefault="003E2A0A" w:rsidP="005B1740">
      <w:pPr>
        <w:rPr>
          <w:rFonts w:ascii="Arial" w:hAnsi="Arial" w:cs="Arial"/>
          <w:color w:val="000000" w:themeColor="text1"/>
          <w:lang w:val="en-US" w:eastAsia="ko-KR"/>
        </w:rPr>
      </w:pPr>
    </w:p>
    <w:p w:rsidR="005B1740" w:rsidRDefault="00AE125D" w:rsidP="00F81FE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</w:t>
      </w:r>
      <w:r w:rsidR="005B1740">
        <w:rPr>
          <w:rFonts w:ascii="Arial" w:hAnsi="Arial" w:cs="Arial"/>
          <w:color w:val="000000" w:themeColor="text1"/>
          <w:lang w:val="en-US" w:eastAsia="ko-KR"/>
        </w:rPr>
        <w:t xml:space="preserve">n RAN2#125bis, RAN2 </w:t>
      </w:r>
      <w:r w:rsidR="00C90A14">
        <w:rPr>
          <w:rFonts w:ascii="Arial" w:hAnsi="Arial" w:cs="Arial"/>
          <w:color w:val="000000" w:themeColor="text1"/>
          <w:lang w:val="en-US" w:eastAsia="ko-KR"/>
        </w:rPr>
        <w:t xml:space="preserve">discussed this issue and </w:t>
      </w:r>
      <w:r w:rsidR="005B1740">
        <w:rPr>
          <w:rFonts w:ascii="Arial" w:hAnsi="Arial" w:cs="Arial"/>
          <w:color w:val="000000" w:themeColor="text1"/>
          <w:lang w:val="en-US" w:eastAsia="ko-KR"/>
        </w:rPr>
        <w:t xml:space="preserve">sent LS [1] to RAN1 to ask whether/when Type 3 PH value </w:t>
      </w:r>
      <w:r w:rsidR="00CC1F4B">
        <w:rPr>
          <w:rFonts w:ascii="Arial" w:hAnsi="Arial" w:cs="Arial"/>
          <w:color w:val="000000" w:themeColor="text1"/>
          <w:lang w:val="en-US" w:eastAsia="ko-KR"/>
        </w:rPr>
        <w:t>can be</w:t>
      </w:r>
      <w:r w:rsidR="005B1740">
        <w:rPr>
          <w:rFonts w:ascii="Arial" w:hAnsi="Arial" w:cs="Arial"/>
          <w:color w:val="000000" w:themeColor="text1"/>
          <w:lang w:val="en-US" w:eastAsia="ko-KR"/>
        </w:rPr>
        <w:t xml:space="preserve"> reported for the serving cell</w:t>
      </w:r>
      <w:r>
        <w:rPr>
          <w:rFonts w:ascii="Arial" w:hAnsi="Arial" w:cs="Arial"/>
          <w:color w:val="000000" w:themeColor="text1"/>
          <w:lang w:val="en-US" w:eastAsia="ko-KR"/>
        </w:rPr>
        <w:t>, and RAN2 received a reply LS [2]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1FEB" w:rsidTr="00F81FEB">
        <w:tc>
          <w:tcPr>
            <w:tcW w:w="9631" w:type="dxa"/>
          </w:tcPr>
          <w:p w:rsidR="00F81FEB" w:rsidRPr="00EB06F4" w:rsidRDefault="00F81FEB" w:rsidP="00F81FEB">
            <w:pPr>
              <w:spacing w:afterLines="50" w:after="120" w:line="276" w:lineRule="auto"/>
              <w:rPr>
                <w:rFonts w:eastAsia="DengXian"/>
                <w:bCs/>
                <w:iCs/>
                <w:lang w:eastAsia="zh-CN"/>
              </w:rPr>
            </w:pPr>
            <w:bookmarkStart w:id="3" w:name="OLE_LINK12"/>
            <w:r w:rsidRPr="00EB06F4">
              <w:rPr>
                <w:rFonts w:eastAsia="DengXian"/>
                <w:bCs/>
                <w:iCs/>
                <w:lang w:eastAsia="zh-CN"/>
              </w:rPr>
              <w:t>Response to RAN2 about Enhanced Multiple Entry PHR for multiple TRP MAC CE for Rel-17 mTRP PUSCH repetition:</w:t>
            </w:r>
          </w:p>
          <w:bookmarkEnd w:id="3"/>
          <w:p w:rsidR="00F81FEB" w:rsidRPr="00EB06F4" w:rsidRDefault="00F81FEB" w:rsidP="00F81FEB">
            <w:pPr>
              <w:spacing w:afterLines="50" w:after="120" w:line="276" w:lineRule="auto"/>
              <w:rPr>
                <w:rFonts w:eastAsia="DengXian"/>
                <w:bCs/>
                <w:iCs/>
                <w:lang w:eastAsia="zh-CN"/>
              </w:rPr>
            </w:pPr>
            <w:r w:rsidRPr="00EB06F4">
              <w:rPr>
                <w:rFonts w:eastAsia="DengXian"/>
                <w:b/>
                <w:iCs/>
                <w:u w:val="single"/>
                <w:lang w:eastAsia="zh-CN"/>
              </w:rPr>
              <w:t>Question a</w:t>
            </w:r>
            <w:r w:rsidRPr="00EB06F4">
              <w:rPr>
                <w:rFonts w:eastAsia="DengXian"/>
                <w:b/>
                <w:iCs/>
                <w:lang w:eastAsia="zh-CN"/>
              </w:rPr>
              <w:t xml:space="preserve">: </w:t>
            </w:r>
            <w:r w:rsidRPr="00EB06F4">
              <w:rPr>
                <w:rFonts w:eastAsia="DengXian"/>
                <w:bCs/>
                <w:iCs/>
                <w:lang w:eastAsia="zh-CN"/>
              </w:rPr>
              <w:t>Whether UE can provide one type 3 PH value instead of two type 1 PH values for a serving cell that is configured with mTRP PUSCH repetition?</w:t>
            </w:r>
          </w:p>
          <w:p w:rsidR="00F81FEB" w:rsidRPr="00EB06F4" w:rsidRDefault="00F81FEB" w:rsidP="00F81FEB">
            <w:pPr>
              <w:spacing w:afterLines="50" w:after="120" w:line="276" w:lineRule="auto"/>
              <w:rPr>
                <w:lang w:eastAsia="zh-TW"/>
              </w:rPr>
            </w:pPr>
            <w:r w:rsidRPr="00EB06F4">
              <w:rPr>
                <w:rFonts w:eastAsia="DengXian"/>
                <w:b/>
                <w:iCs/>
                <w:u w:val="single"/>
                <w:lang w:eastAsia="zh-CN"/>
              </w:rPr>
              <w:t>Answer on Question a:</w:t>
            </w:r>
            <w:r w:rsidRPr="00EB06F4">
              <w:rPr>
                <w:b/>
                <w:iCs/>
              </w:rPr>
              <w:t xml:space="preserve"> </w:t>
            </w:r>
            <w:r w:rsidRPr="00EB06F4">
              <w:rPr>
                <w:color w:val="000000"/>
              </w:rPr>
              <w:t>According to current RAN1 specification, f</w:t>
            </w:r>
            <w:r w:rsidRPr="00EB06F4">
              <w:rPr>
                <w:color w:val="000000"/>
                <w:lang w:eastAsia="zh-CN"/>
              </w:rPr>
              <w:t xml:space="preserve">or a serving cell configured with mTRP PUSCH repetition and configured with a single UL carrier, the UE cannot provide </w:t>
            </w:r>
            <w:r w:rsidRPr="00EB06F4">
              <w:rPr>
                <w:rFonts w:eastAsia="DengXian"/>
                <w:bCs/>
                <w:iCs/>
                <w:color w:val="000000"/>
                <w:lang w:eastAsia="zh-CN"/>
              </w:rPr>
              <w:t>one type 3 PH value instead of two type 1 PH values for the serving cell</w:t>
            </w:r>
            <w:r w:rsidRPr="00EB06F4">
              <w:rPr>
                <w:color w:val="000000"/>
                <w:lang w:eastAsia="zh-CN"/>
              </w:rPr>
              <w:t xml:space="preserve">. For a serving cell configured with mTRP PUSCH repetition and configured with two UL carriers, </w:t>
            </w:r>
            <w:bookmarkStart w:id="4" w:name="OLE_LINK75"/>
            <w:r w:rsidRPr="00EB06F4">
              <w:rPr>
                <w:color w:val="000000"/>
                <w:lang w:eastAsia="zh-CN"/>
              </w:rPr>
              <w:t>RAN1 has no consensus on whether/how current RAN1 specification can support the UE to report one type 3 PH value instead of two type 1 PH values</w:t>
            </w:r>
            <w:bookmarkEnd w:id="4"/>
            <w:r w:rsidRPr="00ED20B8">
              <w:rPr>
                <w:rFonts w:hint="eastAsia"/>
                <w:color w:val="000000"/>
                <w:lang w:eastAsia="zh-CN"/>
              </w:rPr>
              <w:t>.</w:t>
            </w:r>
          </w:p>
          <w:p w:rsidR="00F81FEB" w:rsidRPr="00F81FEB" w:rsidRDefault="00F81FEB" w:rsidP="00AE125D">
            <w:pPr>
              <w:spacing w:afterLines="50" w:after="120" w:line="276" w:lineRule="auto"/>
              <w:rPr>
                <w:rFonts w:ascii="Arial" w:hAnsi="Arial" w:cs="Arial"/>
                <w:color w:val="000000" w:themeColor="text1"/>
                <w:lang w:eastAsia="ko-KR"/>
              </w:rPr>
            </w:pPr>
            <w:r w:rsidRPr="00EB06F4">
              <w:rPr>
                <w:rFonts w:eastAsia="DengXian"/>
                <w:b/>
                <w:iCs/>
                <w:u w:val="single"/>
                <w:lang w:eastAsia="zh-CN"/>
              </w:rPr>
              <w:lastRenderedPageBreak/>
              <w:t>Question b</w:t>
            </w:r>
            <w:r w:rsidRPr="00EB06F4">
              <w:rPr>
                <w:rFonts w:eastAsia="DengXian"/>
                <w:b/>
                <w:iCs/>
                <w:lang w:eastAsia="zh-CN"/>
              </w:rPr>
              <w:t xml:space="preserve">: </w:t>
            </w:r>
            <w:r w:rsidRPr="00EB06F4">
              <w:rPr>
                <w:rFonts w:eastAsia="DengXian"/>
                <w:bCs/>
                <w:iCs/>
                <w:lang w:eastAsia="zh-CN"/>
              </w:rPr>
              <w:t xml:space="preserve">If answer to </w:t>
            </w:r>
            <w:r w:rsidRPr="00EB06F4">
              <w:rPr>
                <w:rFonts w:eastAsia="DengXian"/>
                <w:b/>
                <w:iCs/>
                <w:lang w:eastAsia="zh-CN"/>
              </w:rPr>
              <w:t>Question a</w:t>
            </w:r>
            <w:r w:rsidRPr="00EB06F4">
              <w:rPr>
                <w:rFonts w:eastAsia="DengXian"/>
                <w:bCs/>
                <w:iCs/>
                <w:lang w:eastAsia="zh-CN"/>
              </w:rPr>
              <w:t xml:space="preserve"> is yes, in which case will the UE report the type 3 PH value for this serving cell, and in which case will the UE report two Type 1 PH values for this serving cell.</w:t>
            </w:r>
          </w:p>
        </w:tc>
      </w:tr>
    </w:tbl>
    <w:p w:rsidR="00F81FEB" w:rsidRPr="00F81FEB" w:rsidRDefault="00F81FEB" w:rsidP="006C3E5C">
      <w:pPr>
        <w:rPr>
          <w:rFonts w:ascii="Arial" w:hAnsi="Arial" w:cs="Arial"/>
          <w:color w:val="000000" w:themeColor="text1"/>
          <w:lang w:val="en-US" w:eastAsia="ko-KR"/>
        </w:rPr>
      </w:pPr>
    </w:p>
    <w:p w:rsidR="00C90A14" w:rsidRDefault="009E2E9C" w:rsidP="006C3E5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According to RAN1 </w:t>
      </w:r>
      <w:r>
        <w:rPr>
          <w:rFonts w:ascii="Arial" w:hAnsi="Arial" w:cs="Arial"/>
          <w:color w:val="000000" w:themeColor="text1"/>
          <w:lang w:val="en-US" w:eastAsia="ko-KR"/>
        </w:rPr>
        <w:t>reply, f</w:t>
      </w:r>
      <w:r w:rsidR="00AE125D">
        <w:rPr>
          <w:rFonts w:ascii="Arial" w:hAnsi="Arial" w:cs="Arial" w:hint="eastAsia"/>
          <w:color w:val="000000" w:themeColor="text1"/>
          <w:lang w:val="en-US" w:eastAsia="ko-KR"/>
        </w:rPr>
        <w:t xml:space="preserve">or </w:t>
      </w:r>
      <w:r w:rsidR="00552140">
        <w:rPr>
          <w:rFonts w:ascii="Arial" w:hAnsi="Arial" w:cs="Arial"/>
          <w:color w:val="000000" w:themeColor="text1"/>
          <w:lang w:val="en-US" w:eastAsia="ko-KR"/>
        </w:rPr>
        <w:t xml:space="preserve">single UL carrier case, i.e., </w:t>
      </w:r>
      <w:r w:rsidR="00AE125D">
        <w:rPr>
          <w:rFonts w:ascii="Arial" w:hAnsi="Arial" w:cs="Arial" w:hint="eastAsia"/>
          <w:color w:val="000000" w:themeColor="text1"/>
          <w:lang w:val="en-US" w:eastAsia="ko-KR"/>
        </w:rPr>
        <w:t xml:space="preserve">a serving cell configured with </w:t>
      </w:r>
      <w:r w:rsidR="00C90A14">
        <w:rPr>
          <w:rFonts w:ascii="Arial" w:hAnsi="Arial" w:cs="Arial"/>
          <w:color w:val="000000" w:themeColor="text1"/>
          <w:lang w:val="en-US" w:eastAsia="ko-KR"/>
        </w:rPr>
        <w:t xml:space="preserve">mTRP PUSCH repetition </w:t>
      </w:r>
      <w:r w:rsidR="00AE125D">
        <w:rPr>
          <w:rFonts w:ascii="Arial" w:hAnsi="Arial" w:cs="Arial"/>
          <w:color w:val="000000" w:themeColor="text1"/>
          <w:lang w:val="en-US" w:eastAsia="ko-KR"/>
        </w:rPr>
        <w:t xml:space="preserve">and configured with </w:t>
      </w:r>
      <w:r w:rsidR="00C90A14">
        <w:rPr>
          <w:rFonts w:ascii="Arial" w:hAnsi="Arial" w:cs="Arial"/>
          <w:color w:val="000000" w:themeColor="text1"/>
          <w:lang w:val="en-US" w:eastAsia="ko-KR"/>
        </w:rPr>
        <w:t xml:space="preserve">a </w:t>
      </w:r>
      <w:r w:rsidR="00C90A14">
        <w:rPr>
          <w:rFonts w:ascii="Arial" w:hAnsi="Arial" w:cs="Arial" w:hint="eastAsia"/>
          <w:color w:val="000000" w:themeColor="text1"/>
          <w:lang w:val="en-US" w:eastAsia="ko-KR"/>
        </w:rPr>
        <w:t xml:space="preserve">single </w:t>
      </w:r>
      <w:r w:rsidR="008F76DA">
        <w:rPr>
          <w:rFonts w:ascii="Arial" w:hAnsi="Arial" w:cs="Arial"/>
          <w:color w:val="000000" w:themeColor="text1"/>
          <w:lang w:val="en-US" w:eastAsia="ko-KR"/>
        </w:rPr>
        <w:t xml:space="preserve">UL </w:t>
      </w:r>
      <w:r w:rsidR="00C90A14">
        <w:rPr>
          <w:rFonts w:ascii="Arial" w:hAnsi="Arial" w:cs="Arial" w:hint="eastAsia"/>
          <w:color w:val="000000" w:themeColor="text1"/>
          <w:lang w:val="en-US" w:eastAsia="ko-KR"/>
        </w:rPr>
        <w:t>carrier</w:t>
      </w:r>
      <w:r w:rsidR="00AE125D"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C90A14">
        <w:rPr>
          <w:rFonts w:ascii="Arial" w:hAnsi="Arial" w:cs="Arial"/>
          <w:color w:val="000000" w:themeColor="text1"/>
          <w:lang w:val="en-US" w:eastAsia="ko-KR"/>
        </w:rPr>
        <w:t xml:space="preserve">RAN1 confirms that the UE cannot provide one Type 3 PH value instead of two Type 1 PH values. </w:t>
      </w:r>
    </w:p>
    <w:p w:rsidR="00F81FEB" w:rsidRDefault="00C90A14" w:rsidP="006C3E5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However, f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or </w:t>
      </w:r>
      <w:r w:rsidR="00552140">
        <w:rPr>
          <w:rFonts w:ascii="Arial" w:hAnsi="Arial" w:cs="Arial"/>
          <w:color w:val="000000" w:themeColor="text1"/>
          <w:lang w:val="en-US" w:eastAsia="ko-KR"/>
        </w:rPr>
        <w:t xml:space="preserve">two UL carrier case, i.e., 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a serving cell configured with </w:t>
      </w:r>
      <w:r>
        <w:rPr>
          <w:rFonts w:ascii="Arial" w:hAnsi="Arial" w:cs="Arial"/>
          <w:color w:val="000000" w:themeColor="text1"/>
          <w:lang w:val="en-US" w:eastAsia="ko-KR"/>
        </w:rPr>
        <w:t>mTRP PUSCH repetition and configured with two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 w:rsidR="008F76DA">
        <w:rPr>
          <w:rFonts w:ascii="Arial" w:hAnsi="Arial" w:cs="Arial"/>
          <w:color w:val="000000" w:themeColor="text1"/>
          <w:lang w:val="en-US" w:eastAsia="ko-KR"/>
        </w:rPr>
        <w:t xml:space="preserve">UL </w:t>
      </w:r>
      <w:r>
        <w:rPr>
          <w:rFonts w:ascii="Arial" w:hAnsi="Arial" w:cs="Arial" w:hint="eastAsia"/>
          <w:color w:val="000000" w:themeColor="text1"/>
          <w:lang w:val="en-US" w:eastAsia="ko-KR"/>
        </w:rPr>
        <w:t>carrier</w:t>
      </w:r>
      <w:r>
        <w:rPr>
          <w:rFonts w:ascii="Arial" w:hAnsi="Arial" w:cs="Arial"/>
          <w:color w:val="000000" w:themeColor="text1"/>
          <w:lang w:val="en-US" w:eastAsia="ko-KR"/>
        </w:rPr>
        <w:t xml:space="preserve">s, </w:t>
      </w:r>
      <w:r w:rsidR="00A36E4B">
        <w:rPr>
          <w:rFonts w:ascii="Arial" w:hAnsi="Arial" w:cs="Arial"/>
          <w:color w:val="000000" w:themeColor="text1"/>
          <w:lang w:val="en-US" w:eastAsia="ko-KR"/>
        </w:rPr>
        <w:t xml:space="preserve">RAN1 </w:t>
      </w:r>
      <w:r w:rsidR="000840A2">
        <w:rPr>
          <w:rFonts w:ascii="Arial" w:hAnsi="Arial" w:cs="Arial"/>
          <w:color w:val="000000" w:themeColor="text1"/>
          <w:lang w:val="en-US" w:eastAsia="ko-KR"/>
        </w:rPr>
        <w:t xml:space="preserve">did not reach a consensus on </w:t>
      </w:r>
      <w:r w:rsidR="000840A2" w:rsidRPr="000840A2">
        <w:rPr>
          <w:rFonts w:ascii="Arial" w:hAnsi="Arial" w:cs="Arial"/>
          <w:color w:val="000000" w:themeColor="text1"/>
          <w:lang w:val="en-US" w:eastAsia="ko-KR"/>
        </w:rPr>
        <w:t xml:space="preserve">whether/how the UE </w:t>
      </w:r>
      <w:r w:rsidR="000840A2">
        <w:rPr>
          <w:rFonts w:ascii="Arial" w:hAnsi="Arial" w:cs="Arial"/>
          <w:color w:val="000000" w:themeColor="text1"/>
          <w:lang w:val="en-US" w:eastAsia="ko-KR"/>
        </w:rPr>
        <w:t xml:space="preserve">can </w:t>
      </w:r>
      <w:r w:rsidR="000840A2" w:rsidRPr="000840A2">
        <w:rPr>
          <w:rFonts w:ascii="Arial" w:hAnsi="Arial" w:cs="Arial"/>
          <w:color w:val="000000" w:themeColor="text1"/>
          <w:lang w:val="en-US" w:eastAsia="ko-KR"/>
        </w:rPr>
        <w:t xml:space="preserve">report one </w:t>
      </w:r>
      <w:r w:rsidR="000840A2">
        <w:rPr>
          <w:rFonts w:ascii="Arial" w:hAnsi="Arial" w:cs="Arial"/>
          <w:color w:val="000000" w:themeColor="text1"/>
          <w:lang w:val="en-US" w:eastAsia="ko-KR"/>
        </w:rPr>
        <w:t>T</w:t>
      </w:r>
      <w:r w:rsidR="000840A2" w:rsidRPr="000840A2">
        <w:rPr>
          <w:rFonts w:ascii="Arial" w:hAnsi="Arial" w:cs="Arial"/>
          <w:color w:val="000000" w:themeColor="text1"/>
          <w:lang w:val="en-US" w:eastAsia="ko-KR"/>
        </w:rPr>
        <w:t xml:space="preserve">ype 3 PH value instead of two </w:t>
      </w:r>
      <w:r w:rsidR="000840A2">
        <w:rPr>
          <w:rFonts w:ascii="Arial" w:hAnsi="Arial" w:cs="Arial"/>
          <w:color w:val="000000" w:themeColor="text1"/>
          <w:lang w:val="en-US" w:eastAsia="ko-KR"/>
        </w:rPr>
        <w:t>T</w:t>
      </w:r>
      <w:r w:rsidR="000840A2" w:rsidRPr="000840A2">
        <w:rPr>
          <w:rFonts w:ascii="Arial" w:hAnsi="Arial" w:cs="Arial"/>
          <w:color w:val="000000" w:themeColor="text1"/>
          <w:lang w:val="en-US" w:eastAsia="ko-KR"/>
        </w:rPr>
        <w:t>ype 1 PH values.</w:t>
      </w:r>
      <w:r w:rsidR="00783B8F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406D06">
        <w:rPr>
          <w:rFonts w:ascii="Arial" w:hAnsi="Arial" w:cs="Arial"/>
          <w:color w:val="000000" w:themeColor="text1"/>
          <w:lang w:val="en-US" w:eastAsia="ko-KR"/>
        </w:rPr>
        <w:t xml:space="preserve">Thus, </w:t>
      </w:r>
      <w:r w:rsidR="002D1E80">
        <w:rPr>
          <w:rFonts w:ascii="Arial" w:hAnsi="Arial" w:cs="Arial"/>
          <w:color w:val="000000" w:themeColor="text1"/>
          <w:lang w:val="en-US" w:eastAsia="ko-KR"/>
        </w:rPr>
        <w:t xml:space="preserve">RAN2 needs to </w:t>
      </w:r>
      <w:r w:rsidR="00F162A3">
        <w:rPr>
          <w:rFonts w:ascii="Arial" w:hAnsi="Arial" w:cs="Arial"/>
          <w:color w:val="000000" w:themeColor="text1"/>
          <w:lang w:val="en-US" w:eastAsia="ko-KR"/>
        </w:rPr>
        <w:t>decide</w:t>
      </w:r>
      <w:r w:rsidR="002D1E8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406D06">
        <w:rPr>
          <w:rFonts w:ascii="Arial" w:hAnsi="Arial" w:cs="Arial"/>
          <w:color w:val="000000" w:themeColor="text1"/>
          <w:lang w:val="en-US" w:eastAsia="ko-KR"/>
        </w:rPr>
        <w:t xml:space="preserve">whether/how to report one Type 3 PH value for </w:t>
      </w:r>
      <w:r w:rsidR="00552140">
        <w:rPr>
          <w:rFonts w:ascii="Arial" w:hAnsi="Arial" w:cs="Arial"/>
          <w:color w:val="000000" w:themeColor="text1"/>
          <w:lang w:val="en-US" w:eastAsia="ko-KR"/>
        </w:rPr>
        <w:t>two UL carrier case.</w:t>
      </w:r>
    </w:p>
    <w:p w:rsidR="00F162A3" w:rsidRPr="00F162A3" w:rsidRDefault="00F162A3" w:rsidP="006C3E5C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162A3">
        <w:rPr>
          <w:rFonts w:ascii="Arial" w:hAnsi="Arial" w:cs="Arial"/>
          <w:b/>
          <w:color w:val="000000" w:themeColor="text1"/>
          <w:lang w:val="en-US" w:eastAsia="ko-KR"/>
        </w:rPr>
        <w:t>Proposal 1. RAN2 decides whether/how to report one Type 3 PH value for a serving cell configured with mTRP PUSCH repetition and configured with two UL carriers.</w:t>
      </w:r>
    </w:p>
    <w:p w:rsidR="00F162A3" w:rsidRDefault="00F162A3" w:rsidP="006C3E5C">
      <w:pPr>
        <w:rPr>
          <w:rFonts w:ascii="Arial" w:hAnsi="Arial" w:cs="Arial"/>
          <w:color w:val="000000" w:themeColor="text1"/>
          <w:lang w:val="en-US" w:eastAsia="ko-KR"/>
        </w:rPr>
      </w:pPr>
    </w:p>
    <w:p w:rsidR="00CB52DB" w:rsidRPr="0083769D" w:rsidRDefault="00F162A3" w:rsidP="00E11A86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our view,</w:t>
      </w:r>
      <w:r w:rsidR="00CB52DB">
        <w:rPr>
          <w:rFonts w:ascii="Arial" w:hAnsi="Arial" w:cs="Arial" w:hint="eastAsia"/>
          <w:color w:val="000000" w:themeColor="text1"/>
          <w:lang w:val="en-US" w:eastAsia="ko-KR"/>
        </w:rPr>
        <w:t xml:space="preserve"> it would </w:t>
      </w:r>
      <w:r w:rsidR="00CB52DB" w:rsidRPr="0083769D">
        <w:rPr>
          <w:rFonts w:ascii="Arial" w:hAnsi="Arial" w:cs="Arial" w:hint="eastAsia"/>
          <w:lang w:val="en-US" w:eastAsia="ko-KR"/>
        </w:rPr>
        <w:t xml:space="preserve">be better not to obtain one Type 3 PH value and to obtain </w:t>
      </w:r>
      <w:r w:rsidR="00CB52DB" w:rsidRPr="0083769D">
        <w:rPr>
          <w:rFonts w:ascii="Arial" w:hAnsi="Arial" w:cs="Arial"/>
          <w:lang w:val="en-US" w:eastAsia="ko-KR"/>
        </w:rPr>
        <w:t xml:space="preserve">only </w:t>
      </w:r>
      <w:r w:rsidR="00CB52DB" w:rsidRPr="0083769D">
        <w:rPr>
          <w:rFonts w:ascii="Arial" w:hAnsi="Arial" w:cs="Arial" w:hint="eastAsia"/>
          <w:lang w:val="en-US" w:eastAsia="ko-KR"/>
        </w:rPr>
        <w:t xml:space="preserve">two Type 1 PH value for two UL carrier </w:t>
      </w:r>
      <w:r w:rsidR="00CB52DB" w:rsidRPr="0083769D">
        <w:rPr>
          <w:rFonts w:ascii="Arial" w:hAnsi="Arial" w:cs="Arial"/>
          <w:lang w:val="en-US" w:eastAsia="ko-KR"/>
        </w:rPr>
        <w:t>case</w:t>
      </w:r>
      <w:r w:rsidR="00F2376F">
        <w:rPr>
          <w:rFonts w:ascii="Arial" w:hAnsi="Arial" w:cs="Arial"/>
          <w:lang w:val="en-US" w:eastAsia="ko-KR"/>
        </w:rPr>
        <w:t xml:space="preserve">, i.e., </w:t>
      </w:r>
      <w:r w:rsidR="00D07E49">
        <w:rPr>
          <w:rFonts w:ascii="Arial" w:hAnsi="Arial" w:cs="Arial"/>
          <w:lang w:val="en-US" w:eastAsia="ko-KR"/>
        </w:rPr>
        <w:t>two Type 1 PH value</w:t>
      </w:r>
      <w:r w:rsidR="00F33422">
        <w:rPr>
          <w:rFonts w:ascii="Arial" w:hAnsi="Arial" w:cs="Arial"/>
          <w:lang w:val="en-US" w:eastAsia="ko-KR"/>
        </w:rPr>
        <w:t>s</w:t>
      </w:r>
      <w:r w:rsidR="00D07E49">
        <w:rPr>
          <w:rFonts w:ascii="Arial" w:hAnsi="Arial" w:cs="Arial"/>
          <w:lang w:val="en-US" w:eastAsia="ko-KR"/>
        </w:rPr>
        <w:t xml:space="preserve"> are obtained for both single carrier case and two UL carrier case</w:t>
      </w:r>
      <w:r w:rsidR="00CB52DB" w:rsidRPr="0083769D">
        <w:rPr>
          <w:rFonts w:ascii="Arial" w:hAnsi="Arial" w:cs="Arial"/>
          <w:lang w:val="en-US" w:eastAsia="ko-KR"/>
        </w:rPr>
        <w:t>.</w:t>
      </w:r>
    </w:p>
    <w:p w:rsidR="008775BE" w:rsidRPr="0083769D" w:rsidRDefault="00CB52DB" w:rsidP="00E11A86">
      <w:pPr>
        <w:rPr>
          <w:rFonts w:ascii="Arial" w:hAnsi="Arial" w:cs="Arial"/>
          <w:lang w:val="en-US" w:eastAsia="ko-KR"/>
        </w:rPr>
      </w:pPr>
      <w:r w:rsidRPr="0083769D">
        <w:rPr>
          <w:rFonts w:ascii="Arial" w:hAnsi="Arial" w:cs="Arial"/>
          <w:lang w:val="en-US" w:eastAsia="ko-KR"/>
        </w:rPr>
        <w:t>First,</w:t>
      </w:r>
      <w:r w:rsidR="0083769D">
        <w:rPr>
          <w:rFonts w:ascii="Arial" w:hAnsi="Arial" w:cs="Arial"/>
          <w:lang w:val="en-US" w:eastAsia="ko-KR"/>
        </w:rPr>
        <w:t xml:space="preserve"> from RAN2 perspective, the ambiguity of RAN1 specification </w:t>
      </w:r>
      <w:r w:rsidR="00257D6E">
        <w:rPr>
          <w:rFonts w:ascii="Arial" w:hAnsi="Arial" w:cs="Arial"/>
          <w:lang w:val="en-US" w:eastAsia="ko-KR"/>
        </w:rPr>
        <w:t>can be avoided</w:t>
      </w:r>
      <w:r w:rsidR="00ED2CEC" w:rsidRPr="0083769D">
        <w:rPr>
          <w:rFonts w:ascii="Arial" w:hAnsi="Arial" w:cs="Arial"/>
          <w:lang w:val="en-US" w:eastAsia="ko-KR"/>
        </w:rPr>
        <w:t>.</w:t>
      </w:r>
    </w:p>
    <w:p w:rsidR="0083769D" w:rsidRDefault="008775BE" w:rsidP="00E11A86">
      <w:pPr>
        <w:rPr>
          <w:rFonts w:ascii="Arial" w:hAnsi="Arial" w:cs="Arial"/>
          <w:color w:val="000000" w:themeColor="text1"/>
          <w:lang w:val="en-US" w:eastAsia="ko-KR"/>
        </w:rPr>
      </w:pPr>
      <w:r w:rsidRPr="0083769D">
        <w:rPr>
          <w:rFonts w:ascii="Arial" w:hAnsi="Arial" w:cs="Arial"/>
          <w:lang w:val="en-US" w:eastAsia="ko-KR"/>
        </w:rPr>
        <w:t xml:space="preserve">In our understanding, </w:t>
      </w:r>
      <w:r w:rsidR="006D3BA9" w:rsidRPr="0083769D">
        <w:rPr>
          <w:rFonts w:ascii="Arial" w:hAnsi="Arial" w:cs="Arial"/>
          <w:lang w:val="en-US" w:eastAsia="ko-KR"/>
        </w:rPr>
        <w:t>Type 1 PH value</w:t>
      </w:r>
      <w:r w:rsidRPr="0083769D">
        <w:rPr>
          <w:rFonts w:ascii="Arial" w:hAnsi="Arial" w:cs="Arial"/>
          <w:lang w:val="en-US" w:eastAsia="ko-KR"/>
        </w:rPr>
        <w:t xml:space="preserve"> </w:t>
      </w:r>
      <w:r w:rsidR="006D3BA9" w:rsidRPr="0083769D">
        <w:rPr>
          <w:rFonts w:ascii="Arial" w:hAnsi="Arial" w:cs="Arial"/>
          <w:lang w:val="en-US" w:eastAsia="ko-KR"/>
        </w:rPr>
        <w:t xml:space="preserve">is provided </w:t>
      </w:r>
      <w:r w:rsidRPr="0083769D">
        <w:rPr>
          <w:rFonts w:ascii="Arial" w:hAnsi="Arial" w:cs="Arial"/>
          <w:lang w:val="en-US" w:eastAsia="ko-KR"/>
        </w:rPr>
        <w:t xml:space="preserve">for a UL carrier configured for PUSCH transmission and Type 3 PH value </w:t>
      </w:r>
      <w:r w:rsidR="006D3BA9" w:rsidRPr="0083769D">
        <w:rPr>
          <w:rFonts w:ascii="Arial" w:hAnsi="Arial" w:cs="Arial"/>
          <w:lang w:val="en-US" w:eastAsia="ko-KR"/>
        </w:rPr>
        <w:t xml:space="preserve">is provided </w:t>
      </w:r>
      <w:r w:rsidRPr="0083769D">
        <w:rPr>
          <w:rFonts w:ascii="Arial" w:hAnsi="Arial" w:cs="Arial"/>
          <w:lang w:val="en-US" w:eastAsia="ko-KR"/>
        </w:rPr>
        <w:t xml:space="preserve">for a UL carrier configured for SRS </w:t>
      </w:r>
      <w:r w:rsidR="00224A51" w:rsidRPr="0083769D">
        <w:rPr>
          <w:rFonts w:ascii="Arial" w:hAnsi="Arial" w:cs="Arial"/>
          <w:lang w:val="en-US" w:eastAsia="ko-KR"/>
        </w:rPr>
        <w:t xml:space="preserve">transmission </w:t>
      </w:r>
      <w:r w:rsidRPr="0083769D">
        <w:rPr>
          <w:rFonts w:ascii="Arial" w:hAnsi="Arial" w:cs="Arial"/>
          <w:lang w:val="en-US" w:eastAsia="ko-KR"/>
        </w:rPr>
        <w:t xml:space="preserve">only. </w:t>
      </w:r>
      <w:r w:rsidR="00D8438E" w:rsidRPr="0083769D">
        <w:rPr>
          <w:rFonts w:ascii="Arial" w:hAnsi="Arial" w:cs="Arial"/>
          <w:lang w:val="en-US" w:eastAsia="ko-KR"/>
        </w:rPr>
        <w:t>I</w:t>
      </w:r>
      <w:r w:rsidRPr="0083769D">
        <w:rPr>
          <w:rFonts w:ascii="Arial" w:hAnsi="Arial" w:cs="Arial"/>
          <w:lang w:val="en-US" w:eastAsia="ko-KR"/>
        </w:rPr>
        <w:t xml:space="preserve">f a serving cell is configured with two UL carriers and is configured with mTRP PUSCH repetition, at least one UL carrier may be configured </w:t>
      </w:r>
      <w:r w:rsidR="00F61EA5" w:rsidRPr="0083769D">
        <w:rPr>
          <w:rFonts w:ascii="Arial" w:hAnsi="Arial" w:cs="Arial"/>
          <w:lang w:val="en-US" w:eastAsia="ko-KR"/>
        </w:rPr>
        <w:t>for</w:t>
      </w:r>
      <w:r w:rsidRPr="0083769D">
        <w:rPr>
          <w:rFonts w:ascii="Arial" w:hAnsi="Arial" w:cs="Arial"/>
          <w:lang w:val="en-US" w:eastAsia="ko-KR"/>
        </w:rPr>
        <w:t xml:space="preserve"> PUSCH transmission</w:t>
      </w:r>
      <w:r w:rsidR="0083769D">
        <w:rPr>
          <w:rFonts w:ascii="Arial" w:hAnsi="Arial" w:cs="Arial"/>
          <w:lang w:val="en-US" w:eastAsia="ko-KR"/>
        </w:rPr>
        <w:t xml:space="preserve"> and</w:t>
      </w:r>
      <w:r w:rsidR="00E45014" w:rsidRPr="0083769D">
        <w:rPr>
          <w:rFonts w:ascii="Arial" w:hAnsi="Arial" w:cs="Arial"/>
          <w:lang w:val="en-US" w:eastAsia="ko-KR"/>
        </w:rPr>
        <w:t xml:space="preserve"> </w:t>
      </w:r>
      <w:r w:rsidR="005118E7" w:rsidRPr="0083769D">
        <w:rPr>
          <w:rFonts w:ascii="Arial" w:hAnsi="Arial" w:cs="Arial"/>
          <w:lang w:val="en-US" w:eastAsia="ko-KR"/>
        </w:rPr>
        <w:t xml:space="preserve">two </w:t>
      </w:r>
      <w:r w:rsidR="006D3BA9" w:rsidRPr="0083769D">
        <w:rPr>
          <w:rFonts w:ascii="Arial" w:hAnsi="Arial" w:cs="Arial"/>
          <w:lang w:val="en-US" w:eastAsia="ko-KR"/>
        </w:rPr>
        <w:t xml:space="preserve">Type 1 PH </w:t>
      </w:r>
      <w:r w:rsidR="00E45014" w:rsidRPr="0083769D">
        <w:rPr>
          <w:rFonts w:ascii="Arial" w:hAnsi="Arial" w:cs="Arial"/>
          <w:lang w:val="en-US" w:eastAsia="ko-KR"/>
        </w:rPr>
        <w:t xml:space="preserve">values </w:t>
      </w:r>
      <w:r w:rsidR="005118E7" w:rsidRPr="0083769D">
        <w:rPr>
          <w:rFonts w:ascii="Arial" w:hAnsi="Arial" w:cs="Arial"/>
          <w:lang w:val="en-US" w:eastAsia="ko-KR"/>
        </w:rPr>
        <w:t>are</w:t>
      </w:r>
      <w:r w:rsidR="006D3BA9" w:rsidRPr="0083769D">
        <w:rPr>
          <w:rFonts w:ascii="Arial" w:hAnsi="Arial" w:cs="Arial"/>
          <w:lang w:val="en-US" w:eastAsia="ko-KR"/>
        </w:rPr>
        <w:t xml:space="preserve"> always provided for the UL carrier configured </w:t>
      </w:r>
      <w:r w:rsidR="00F61EA5" w:rsidRPr="0083769D">
        <w:rPr>
          <w:rFonts w:ascii="Arial" w:hAnsi="Arial" w:cs="Arial"/>
          <w:lang w:val="en-US" w:eastAsia="ko-KR"/>
        </w:rPr>
        <w:t>for</w:t>
      </w:r>
      <w:r w:rsidR="006D3BA9" w:rsidRPr="0083769D">
        <w:rPr>
          <w:rFonts w:ascii="Arial" w:hAnsi="Arial" w:cs="Arial"/>
          <w:lang w:val="en-US" w:eastAsia="ko-KR"/>
        </w:rPr>
        <w:t xml:space="preserve"> PUSCH transmission</w:t>
      </w:r>
      <w:r w:rsidR="00E45014" w:rsidRPr="0083769D">
        <w:rPr>
          <w:rFonts w:ascii="Arial" w:hAnsi="Arial" w:cs="Arial"/>
          <w:lang w:val="en-US" w:eastAsia="ko-KR"/>
        </w:rPr>
        <w:t xml:space="preserve"> </w:t>
      </w:r>
      <w:r w:rsidR="00E45014">
        <w:rPr>
          <w:rFonts w:ascii="Arial" w:hAnsi="Arial" w:cs="Arial"/>
          <w:color w:val="000000" w:themeColor="text1"/>
          <w:lang w:val="en-US" w:eastAsia="ko-KR"/>
        </w:rPr>
        <w:t>of the serving cell</w:t>
      </w:r>
      <w:r w:rsidR="0083769D">
        <w:rPr>
          <w:rFonts w:ascii="Arial" w:hAnsi="Arial" w:cs="Arial"/>
          <w:color w:val="000000" w:themeColor="text1"/>
          <w:lang w:val="en-US" w:eastAsia="ko-KR"/>
        </w:rPr>
        <w:t>.</w:t>
      </w:r>
    </w:p>
    <w:p w:rsidR="008775BE" w:rsidRDefault="0083769D" w:rsidP="00E11A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Therefore, </w:t>
      </w:r>
      <w:r>
        <w:rPr>
          <w:rFonts w:ascii="Arial" w:hAnsi="Arial" w:cs="Arial"/>
          <w:color w:val="000000" w:themeColor="text1"/>
          <w:lang w:val="en-US" w:eastAsia="ko-KR"/>
        </w:rPr>
        <w:t xml:space="preserve">regardless of </w:t>
      </w:r>
      <w:r w:rsidR="001F7C3F">
        <w:rPr>
          <w:rFonts w:ascii="Arial" w:hAnsi="Arial" w:cs="Arial"/>
          <w:color w:val="000000" w:themeColor="text1"/>
          <w:lang w:val="en-US" w:eastAsia="ko-KR"/>
        </w:rPr>
        <w:t xml:space="preserve">whether </w:t>
      </w:r>
      <w:r>
        <w:rPr>
          <w:rFonts w:ascii="Arial" w:hAnsi="Arial" w:cs="Arial"/>
          <w:color w:val="000000" w:themeColor="text1"/>
          <w:lang w:val="en-US" w:eastAsia="ko-KR"/>
        </w:rPr>
        <w:t>Type 3 PH value</w:t>
      </w:r>
      <w:r w:rsidR="001F7C3F">
        <w:rPr>
          <w:rFonts w:ascii="Arial" w:hAnsi="Arial" w:cs="Arial"/>
          <w:color w:val="000000" w:themeColor="text1"/>
          <w:lang w:val="en-US" w:eastAsia="ko-KR"/>
        </w:rPr>
        <w:t xml:space="preserve"> is provided or not</w:t>
      </w:r>
      <w:r>
        <w:rPr>
          <w:rFonts w:ascii="Arial" w:hAnsi="Arial" w:cs="Arial"/>
          <w:color w:val="000000" w:themeColor="text1"/>
          <w:lang w:val="en-US" w:eastAsia="ko-KR"/>
        </w:rPr>
        <w:t>, the MAC entity can always obtain two Type 1 PH value</w:t>
      </w:r>
      <w:r w:rsidR="00F33422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 for the serving cell configured with mTRP PUSCH repetition and configured with two UL carriers.</w:t>
      </w:r>
    </w:p>
    <w:p w:rsidR="00F2376F" w:rsidRPr="00F2376F" w:rsidRDefault="001F7C3F" w:rsidP="00E11A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Second, </w:t>
      </w:r>
      <w:r>
        <w:rPr>
          <w:rFonts w:ascii="Arial" w:hAnsi="Arial" w:cs="Arial"/>
          <w:color w:val="000000" w:themeColor="text1"/>
          <w:lang w:val="en-US" w:eastAsia="ko-KR"/>
        </w:rPr>
        <w:t>the specification impact can be minimized. As RAN1 confirms that one Type 3 PH value is not provided for single UL carrier case, if RAN2 decides to support to obtain one Type 3 PH value for two UL carrier case, the MAC specification may be complicated to specify separately the UE behaviour for single UL carrier case and two UL carrier case</w:t>
      </w:r>
      <w:r w:rsidR="00F2376F">
        <w:rPr>
          <w:rFonts w:ascii="Arial" w:hAnsi="Arial" w:cs="Arial"/>
          <w:color w:val="000000" w:themeColor="text1"/>
          <w:lang w:val="en-US" w:eastAsia="ko-KR"/>
        </w:rPr>
        <w:t>. However, we are not sure whether there is a big gain compared to the complication from Type 3 reporting.</w:t>
      </w:r>
    </w:p>
    <w:p w:rsidR="001F7C3F" w:rsidRDefault="00F2376F" w:rsidP="00E11A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If RAN2 decides to obtain two Type 1 PH value</w:t>
      </w:r>
      <w:r w:rsidR="00F33422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 for two UL carrier case, the issue can be resolved by removing the UE behaviour to obtain Type 3 and slightly modifying </w:t>
      </w:r>
      <w:r w:rsidR="00EE06AC">
        <w:rPr>
          <w:rFonts w:ascii="Arial" w:hAnsi="Arial" w:cs="Arial"/>
          <w:color w:val="000000" w:themeColor="text1"/>
          <w:lang w:val="en-US" w:eastAsia="ko-KR"/>
        </w:rPr>
        <w:t>the format and the description of PHR MAC CE for mTRP</w:t>
      </w:r>
      <w:r>
        <w:rPr>
          <w:rFonts w:ascii="Arial" w:hAnsi="Arial" w:cs="Arial"/>
          <w:color w:val="000000" w:themeColor="text1"/>
          <w:lang w:val="en-US" w:eastAsia="ko-KR"/>
        </w:rPr>
        <w:t>, e.</w:t>
      </w:r>
      <w:r w:rsidR="00EE06AC">
        <w:rPr>
          <w:rFonts w:ascii="Arial" w:hAnsi="Arial" w:cs="Arial"/>
          <w:color w:val="000000" w:themeColor="text1"/>
          <w:lang w:val="en-US" w:eastAsia="ko-KR"/>
        </w:rPr>
        <w:t>g.,</w:t>
      </w:r>
      <w:r>
        <w:rPr>
          <w:rFonts w:ascii="Arial" w:hAnsi="Arial" w:cs="Arial"/>
          <w:color w:val="000000" w:themeColor="text1"/>
          <w:lang w:val="en-US" w:eastAsia="ko-KR"/>
        </w:rPr>
        <w:t xml:space="preserve"> Type X to Type 1 for PH2.</w:t>
      </w:r>
    </w:p>
    <w:p w:rsidR="00F2376F" w:rsidRPr="00FE6F9C" w:rsidRDefault="00F2376F" w:rsidP="00E11A86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E6F9C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2. </w:t>
      </w:r>
      <w:r w:rsidR="00F33422" w:rsidRPr="00FE6F9C">
        <w:rPr>
          <w:rFonts w:ascii="Arial" w:hAnsi="Arial" w:cs="Arial"/>
          <w:b/>
          <w:color w:val="000000" w:themeColor="text1"/>
          <w:lang w:val="en-US" w:eastAsia="ko-KR"/>
        </w:rPr>
        <w:t>Two Type 1 PH values are always obtained for a serving cell configured with mTRP PUSCH repetition</w:t>
      </w:r>
      <w:r w:rsidR="00A85083">
        <w:rPr>
          <w:rFonts w:ascii="Arial" w:hAnsi="Arial" w:cs="Arial"/>
          <w:b/>
          <w:color w:val="000000" w:themeColor="text1"/>
          <w:lang w:val="en-US" w:eastAsia="ko-KR"/>
        </w:rPr>
        <w:t xml:space="preserve">, if </w:t>
      </w:r>
      <w:r w:rsidR="009179AF" w:rsidRPr="009179AF">
        <w:rPr>
          <w:rFonts w:ascii="Arial" w:hAnsi="Arial" w:cs="Arial"/>
          <w:b/>
          <w:color w:val="000000" w:themeColor="text1"/>
          <w:lang w:val="en-US" w:eastAsia="ko-KR"/>
        </w:rPr>
        <w:t xml:space="preserve">the MAC entity </w:t>
      </w:r>
      <w:r w:rsidR="009179AF">
        <w:rPr>
          <w:rFonts w:ascii="Arial" w:hAnsi="Arial" w:cs="Arial"/>
          <w:b/>
          <w:color w:val="000000" w:themeColor="text1"/>
          <w:lang w:val="en-US" w:eastAsia="ko-KR"/>
        </w:rPr>
        <w:t>the</w:t>
      </w:r>
      <w:r w:rsidR="009179AF" w:rsidRPr="009179AF">
        <w:rPr>
          <w:rFonts w:ascii="Arial" w:hAnsi="Arial" w:cs="Arial"/>
          <w:b/>
          <w:color w:val="000000" w:themeColor="text1"/>
          <w:lang w:val="en-US" w:eastAsia="ko-KR"/>
        </w:rPr>
        <w:t xml:space="preserve"> </w:t>
      </w:r>
      <w:r w:rsidR="00A070F7"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="009179AF" w:rsidRPr="009179AF">
        <w:rPr>
          <w:rFonts w:ascii="Arial" w:hAnsi="Arial" w:cs="Arial"/>
          <w:b/>
          <w:color w:val="000000" w:themeColor="text1"/>
          <w:lang w:val="en-US" w:eastAsia="ko-KR"/>
        </w:rPr>
        <w:t xml:space="preserve">erving </w:t>
      </w:r>
      <w:r w:rsidR="00A070F7">
        <w:rPr>
          <w:rFonts w:ascii="Arial" w:hAnsi="Arial" w:cs="Arial"/>
          <w:b/>
          <w:color w:val="000000" w:themeColor="text1"/>
          <w:lang w:val="en-US" w:eastAsia="ko-KR"/>
        </w:rPr>
        <w:t>c</w:t>
      </w:r>
      <w:r w:rsidR="009179AF" w:rsidRPr="009179AF">
        <w:rPr>
          <w:rFonts w:ascii="Arial" w:hAnsi="Arial" w:cs="Arial"/>
          <w:b/>
          <w:color w:val="000000" w:themeColor="text1"/>
          <w:lang w:val="en-US" w:eastAsia="ko-KR"/>
        </w:rPr>
        <w:t>ell belongs to is configured with twoPHRMode</w:t>
      </w:r>
      <w:r w:rsidR="00A85083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:rsidR="00AE125D" w:rsidRDefault="00AE125D" w:rsidP="006C3E5C">
      <w:pPr>
        <w:rPr>
          <w:rFonts w:ascii="Arial" w:hAnsi="Arial" w:cs="Arial"/>
          <w:color w:val="000000" w:themeColor="text1"/>
          <w:lang w:val="en-US" w:eastAsia="ko-KR"/>
        </w:rPr>
      </w:pPr>
    </w:p>
    <w:p w:rsidR="00A34E09" w:rsidRDefault="00837176" w:rsidP="006C3E5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addition to Type 3 issue, </w:t>
      </w:r>
      <w:r w:rsidR="009A6269">
        <w:rPr>
          <w:rFonts w:ascii="Arial" w:hAnsi="Arial" w:cs="Arial"/>
          <w:color w:val="000000" w:themeColor="text1"/>
          <w:lang w:val="en-US" w:eastAsia="ko-KR"/>
        </w:rPr>
        <w:t>one</w:t>
      </w:r>
      <w:r w:rsidR="004736FC">
        <w:rPr>
          <w:rFonts w:ascii="Arial" w:hAnsi="Arial" w:cs="Arial"/>
          <w:color w:val="000000" w:themeColor="text1"/>
          <w:lang w:val="en-US" w:eastAsia="ko-KR"/>
        </w:rPr>
        <w:t xml:space="preserve"> change</w:t>
      </w:r>
      <w:r w:rsidR="009A6269">
        <w:rPr>
          <w:rFonts w:ascii="Arial" w:hAnsi="Arial" w:cs="Arial"/>
          <w:color w:val="000000" w:themeColor="text1"/>
          <w:lang w:val="en-US" w:eastAsia="ko-KR"/>
        </w:rPr>
        <w:t xml:space="preserve"> is</w:t>
      </w:r>
      <w:r w:rsidR="004736FC">
        <w:rPr>
          <w:rFonts w:ascii="Arial" w:hAnsi="Arial" w:cs="Arial"/>
          <w:color w:val="000000" w:themeColor="text1"/>
          <w:lang w:val="en-US" w:eastAsia="ko-KR"/>
        </w:rPr>
        <w:t xml:space="preserve"> needed </w:t>
      </w:r>
      <w:r w:rsidR="00EE06AC">
        <w:rPr>
          <w:rFonts w:ascii="Arial" w:hAnsi="Arial" w:cs="Arial"/>
          <w:color w:val="000000" w:themeColor="text1"/>
          <w:lang w:val="en-US" w:eastAsia="ko-KR"/>
        </w:rPr>
        <w:t xml:space="preserve">further </w:t>
      </w:r>
      <w:r w:rsidR="004736FC">
        <w:rPr>
          <w:rFonts w:ascii="Arial" w:hAnsi="Arial" w:cs="Arial"/>
          <w:color w:val="000000" w:themeColor="text1"/>
          <w:lang w:val="en-US" w:eastAsia="ko-KR"/>
        </w:rPr>
        <w:t>for the format of PHR MAC CE for mTRP.</w:t>
      </w:r>
    </w:p>
    <w:p w:rsidR="00141F50" w:rsidRDefault="00786BFB" w:rsidP="006C3E5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Currently, </w:t>
      </w:r>
      <w:r w:rsidR="00141F50">
        <w:rPr>
          <w:rFonts w:ascii="Arial" w:hAnsi="Arial" w:cs="Arial"/>
          <w:color w:val="000000" w:themeColor="text1"/>
          <w:lang w:val="en-US" w:eastAsia="ko-KR"/>
        </w:rPr>
        <w:t xml:space="preserve">in the format of PHR MAC CE for mTRP, </w:t>
      </w:r>
      <w:r>
        <w:rPr>
          <w:rFonts w:ascii="Arial" w:hAnsi="Arial" w:cs="Arial"/>
          <w:color w:val="000000" w:themeColor="text1"/>
          <w:lang w:val="en-US" w:eastAsia="ko-KR"/>
        </w:rPr>
        <w:t xml:space="preserve">there are </w:t>
      </w:r>
      <w:r w:rsidR="00141F50">
        <w:rPr>
          <w:rFonts w:ascii="Arial" w:hAnsi="Arial" w:cs="Arial"/>
          <w:color w:val="000000" w:themeColor="text1"/>
          <w:lang w:val="en-US" w:eastAsia="ko-KR"/>
        </w:rPr>
        <w:t xml:space="preserve">Type 2 </w:t>
      </w:r>
      <w:r>
        <w:rPr>
          <w:rFonts w:ascii="Arial" w:hAnsi="Arial" w:cs="Arial"/>
          <w:color w:val="000000" w:themeColor="text1"/>
          <w:lang w:val="en-US" w:eastAsia="ko-KR"/>
        </w:rPr>
        <w:t>PH1 and PH2 fields for SpCell</w:t>
      </w:r>
      <w:r w:rsidR="00141F50">
        <w:rPr>
          <w:rFonts w:ascii="Arial" w:hAnsi="Arial" w:cs="Arial"/>
          <w:color w:val="000000" w:themeColor="text1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41F50" w:rsidTr="00141F50">
        <w:tc>
          <w:tcPr>
            <w:tcW w:w="9631" w:type="dxa"/>
          </w:tcPr>
          <w:p w:rsidR="00141F50" w:rsidRDefault="00141F50" w:rsidP="00141F50">
            <w:pPr>
              <w:jc w:val="center"/>
              <w:rPr>
                <w:rFonts w:ascii="Arial" w:hAnsi="Arial" w:cs="Arial"/>
                <w:color w:val="000000" w:themeColor="text1"/>
                <w:lang w:val="en-US" w:eastAsia="ko-KR"/>
              </w:rPr>
            </w:pPr>
            <w:r w:rsidRPr="00141F50">
              <w:rPr>
                <w:rFonts w:ascii="Arial" w:hAnsi="Arial" w:cs="Arial"/>
                <w:noProof/>
                <w:color w:val="000000" w:themeColor="text1"/>
                <w:lang w:val="en-US" w:eastAsia="ko-KR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F8F1319" wp14:editId="2BFEF417">
                      <wp:simplePos x="0" y="0"/>
                      <wp:positionH relativeFrom="column">
                        <wp:posOffset>1173480</wp:posOffset>
                      </wp:positionH>
                      <wp:positionV relativeFrom="paragraph">
                        <wp:posOffset>3175</wp:posOffset>
                      </wp:positionV>
                      <wp:extent cx="3129280" cy="4163695"/>
                      <wp:effectExtent l="19050" t="0" r="0" b="8255"/>
                      <wp:wrapTopAndBottom/>
                      <wp:docPr id="7" name="그룹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29280" cy="4163695"/>
                                <a:chOff x="0" y="0"/>
                                <a:chExt cx="3726049" cy="53562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그림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8611" y="0"/>
                                  <a:ext cx="3627438" cy="535622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3" name="직사각형 3"/>
                              <wps:cNvSpPr/>
                              <wps:spPr>
                                <a:xfrm>
                                  <a:off x="0" y="968188"/>
                                  <a:ext cx="3065929" cy="4482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48B446" id="그룹 6" o:spid="_x0000_s1026" style="position:absolute;left:0;text-align:left;margin-left:92.4pt;margin-top:.25pt;width:246.4pt;height:327.85pt;z-index:251659264;mso-width-relative:margin;mso-height-relative:margin" coordsize="37260,5356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">
                      <v:shape id="그림 2" o:spid="_x0000_s1027" type="#_x0000_t75" style="position:absolute;left:986;width:36274;height:53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">
                        <v:imagedata r:id="rId12" o:title=""/>
                      </v:shape>
                      <v:rect id="직사각형 3" o:spid="_x0000_s1028" style="position:absolute;top:9681;width:30659;height:44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" filled="f" strokecolor="red" strokeweight="2.25pt"/>
                      <w10:wrap type="topAndBottom"/>
                    </v:group>
                  </w:pict>
                </mc:Fallback>
              </mc:AlternateContent>
            </w:r>
          </w:p>
        </w:tc>
      </w:tr>
    </w:tbl>
    <w:p w:rsidR="00141F50" w:rsidRDefault="00141F50" w:rsidP="006C3E5C">
      <w:pPr>
        <w:rPr>
          <w:rFonts w:ascii="Arial" w:hAnsi="Arial" w:cs="Arial"/>
          <w:color w:val="000000" w:themeColor="text1"/>
          <w:lang w:val="en-US" w:eastAsia="ko-KR"/>
        </w:rPr>
      </w:pPr>
    </w:p>
    <w:p w:rsidR="00786BFB" w:rsidRDefault="00141F50" w:rsidP="006C3E5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However,</w:t>
      </w:r>
      <w:r w:rsidR="00786BFB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Type 2 </w:t>
      </w:r>
      <w:r w:rsidR="00786BFB">
        <w:rPr>
          <w:rFonts w:ascii="Arial" w:hAnsi="Arial" w:cs="Arial"/>
          <w:color w:val="000000" w:themeColor="text1"/>
          <w:lang w:val="en-US" w:eastAsia="ko-KR"/>
        </w:rPr>
        <w:t xml:space="preserve">PH2 field for SpCell is not needed because </w:t>
      </w:r>
      <w:r>
        <w:rPr>
          <w:rFonts w:ascii="Arial" w:hAnsi="Arial" w:cs="Arial"/>
          <w:color w:val="000000" w:themeColor="text1"/>
          <w:lang w:val="en-US" w:eastAsia="ko-KR"/>
        </w:rPr>
        <w:t xml:space="preserve">Type 2 </w:t>
      </w:r>
      <w:r w:rsidR="00786BFB">
        <w:rPr>
          <w:rFonts w:ascii="Arial" w:hAnsi="Arial" w:cs="Arial"/>
          <w:color w:val="000000" w:themeColor="text1"/>
          <w:lang w:val="en-US" w:eastAsia="ko-KR"/>
        </w:rPr>
        <w:t xml:space="preserve">PH value for SpCell is included for E-UTRA MAC entity and the E-UTRA MAC entity is not configured </w:t>
      </w:r>
      <w:r w:rsidR="00786BFB" w:rsidRPr="00786BFB">
        <w:rPr>
          <w:rFonts w:ascii="Arial" w:hAnsi="Arial" w:cs="Arial"/>
          <w:i/>
          <w:color w:val="000000" w:themeColor="text1"/>
          <w:lang w:val="en-US" w:eastAsia="ko-KR"/>
        </w:rPr>
        <w:t>twoPHRMode</w:t>
      </w:r>
      <w:r w:rsidR="00786BFB">
        <w:rPr>
          <w:rFonts w:ascii="Arial" w:hAnsi="Arial" w:cs="Arial"/>
          <w:color w:val="000000" w:themeColor="text1"/>
          <w:lang w:val="en-US" w:eastAsia="ko-KR"/>
        </w:rPr>
        <w:t>.</w:t>
      </w:r>
      <w:r>
        <w:rPr>
          <w:rFonts w:ascii="Arial" w:hAnsi="Arial" w:cs="Arial"/>
          <w:color w:val="000000" w:themeColor="text1"/>
          <w:lang w:val="en-US" w:eastAsia="ko-KR"/>
        </w:rPr>
        <w:t xml:space="preserve"> Thus, Type 2 PH2 value for SpCell is not provided.</w:t>
      </w:r>
    </w:p>
    <w:p w:rsidR="00786BFB" w:rsidRDefault="00786BFB" w:rsidP="006C3E5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Therefore, </w:t>
      </w:r>
      <w:r w:rsidR="00141F50">
        <w:rPr>
          <w:rFonts w:ascii="Arial" w:hAnsi="Arial" w:cs="Arial"/>
          <w:color w:val="000000" w:themeColor="text1"/>
          <w:lang w:val="en-US" w:eastAsia="ko-KR"/>
        </w:rPr>
        <w:t xml:space="preserve">Type 2 </w:t>
      </w:r>
      <w:r>
        <w:rPr>
          <w:rFonts w:ascii="Arial" w:hAnsi="Arial" w:cs="Arial"/>
          <w:color w:val="000000" w:themeColor="text1"/>
          <w:lang w:val="en-US" w:eastAsia="ko-KR"/>
        </w:rPr>
        <w:t>PH2 field for SpCell should be removed in the current PHR MAC CE for mTRP.</w:t>
      </w:r>
    </w:p>
    <w:p w:rsidR="00786BFB" w:rsidRPr="00786BFB" w:rsidRDefault="00786BFB" w:rsidP="006C3E5C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786BFB">
        <w:rPr>
          <w:rFonts w:ascii="Arial" w:hAnsi="Arial" w:cs="Arial"/>
          <w:b/>
          <w:color w:val="000000" w:themeColor="text1"/>
          <w:lang w:val="en-US" w:eastAsia="ko-KR"/>
        </w:rPr>
        <w:t xml:space="preserve">Proposal 3. Remove </w:t>
      </w:r>
      <w:r w:rsidR="00141F50">
        <w:rPr>
          <w:rFonts w:ascii="Arial" w:hAnsi="Arial" w:cs="Arial"/>
          <w:b/>
          <w:color w:val="000000" w:themeColor="text1"/>
          <w:lang w:val="en-US" w:eastAsia="ko-KR"/>
        </w:rPr>
        <w:t xml:space="preserve">Type 2 </w:t>
      </w:r>
      <w:r w:rsidRPr="00786BFB">
        <w:rPr>
          <w:rFonts w:ascii="Arial" w:hAnsi="Arial" w:cs="Arial"/>
          <w:b/>
          <w:color w:val="000000" w:themeColor="text1"/>
          <w:lang w:val="en-US" w:eastAsia="ko-KR"/>
        </w:rPr>
        <w:t>PH2 field for SpCell in PHR for mTRP MAC CE.</w:t>
      </w:r>
    </w:p>
    <w:p w:rsidR="00E37A25" w:rsidRPr="00141F50" w:rsidRDefault="00E37A25" w:rsidP="00E37A25">
      <w:pPr>
        <w:rPr>
          <w:rFonts w:ascii="Arial" w:hAnsi="Arial" w:cs="Arial"/>
          <w:b/>
          <w:color w:val="000000" w:themeColor="text1"/>
          <w:lang w:val="en-US" w:eastAsia="ko-KR"/>
        </w:rPr>
      </w:pPr>
    </w:p>
    <w:p w:rsidR="009E6D8D" w:rsidRDefault="00E37A25" w:rsidP="009E6D8D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Based on Proposal 1-</w:t>
      </w:r>
      <w:r w:rsidR="009A6269">
        <w:rPr>
          <w:rFonts w:ascii="Arial" w:hAnsi="Arial" w:cs="Arial"/>
          <w:color w:val="000000" w:themeColor="text1"/>
          <w:lang w:val="en-US" w:eastAsia="ko-KR"/>
        </w:rPr>
        <w:t>3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, we provide </w:t>
      </w:r>
      <w:r w:rsidR="009A6269">
        <w:rPr>
          <w:rFonts w:ascii="Arial" w:hAnsi="Arial" w:cs="Arial"/>
          <w:color w:val="000000" w:themeColor="text1"/>
          <w:lang w:val="en-US" w:eastAsia="ko-KR"/>
        </w:rPr>
        <w:t>CR R2-24xxxxx</w:t>
      </w:r>
      <w:r w:rsidR="009E6D8D">
        <w:rPr>
          <w:rFonts w:ascii="Arial" w:hAnsi="Arial" w:cs="Arial"/>
          <w:lang w:val="en-US" w:eastAsia="ko-KR"/>
        </w:rPr>
        <w:t xml:space="preserve"> </w:t>
      </w:r>
      <w:r w:rsidR="00112DD1">
        <w:rPr>
          <w:rFonts w:ascii="Arial" w:hAnsi="Arial" w:cs="Arial"/>
          <w:lang w:val="en-US" w:eastAsia="ko-KR"/>
        </w:rPr>
        <w:t xml:space="preserve">with some editorial </w:t>
      </w:r>
      <w:r w:rsidR="00070526">
        <w:rPr>
          <w:rFonts w:ascii="Arial" w:hAnsi="Arial" w:cs="Arial"/>
          <w:lang w:val="en-US" w:eastAsia="ko-KR"/>
        </w:rPr>
        <w:t>[</w:t>
      </w:r>
      <w:r w:rsidR="009A6269">
        <w:rPr>
          <w:rFonts w:ascii="Arial" w:hAnsi="Arial" w:cs="Arial"/>
          <w:lang w:val="en-US" w:eastAsia="ko-KR"/>
        </w:rPr>
        <w:t>3</w:t>
      </w:r>
      <w:r w:rsidR="00070526">
        <w:rPr>
          <w:rFonts w:ascii="Arial" w:hAnsi="Arial" w:cs="Arial"/>
          <w:lang w:val="en-US" w:eastAsia="ko-KR"/>
        </w:rPr>
        <w:t>]</w:t>
      </w:r>
      <w:r w:rsidR="009E6D8D">
        <w:rPr>
          <w:rFonts w:ascii="Arial" w:hAnsi="Arial" w:cs="Arial"/>
          <w:lang w:val="en-US" w:eastAsia="ko-KR"/>
        </w:rPr>
        <w:t>.</w:t>
      </w:r>
    </w:p>
    <w:p w:rsidR="004242DA" w:rsidRPr="004242DA" w:rsidRDefault="004242DA">
      <w:pPr>
        <w:rPr>
          <w:rFonts w:ascii="Arial" w:hAnsi="Arial" w:cs="Arial"/>
          <w:b/>
          <w:lang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 present our view</w:t>
      </w:r>
      <w:r w:rsidR="00AA69F7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 on</w:t>
      </w:r>
      <w:r w:rsidR="003142F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6632C8">
        <w:rPr>
          <w:rFonts w:ascii="Arial" w:hAnsi="Arial" w:cs="Arial"/>
          <w:color w:val="000000" w:themeColor="text1"/>
          <w:lang w:val="en-US" w:eastAsia="ko-KR"/>
        </w:rPr>
        <w:t>PHR</w:t>
      </w:r>
      <w:r w:rsidR="00EC1E63">
        <w:rPr>
          <w:rFonts w:ascii="Arial" w:hAnsi="Arial" w:cs="Arial"/>
          <w:color w:val="000000" w:themeColor="text1"/>
          <w:lang w:val="en-US" w:eastAsia="ko-KR"/>
        </w:rPr>
        <w:t xml:space="preserve"> for mTRP PUSCH repetition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proposals as follows.</w:t>
      </w:r>
    </w:p>
    <w:p w:rsidR="00EC1E63" w:rsidRPr="00F162A3" w:rsidRDefault="00EC1E63" w:rsidP="00EC1E63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162A3">
        <w:rPr>
          <w:rFonts w:ascii="Arial" w:hAnsi="Arial" w:cs="Arial"/>
          <w:b/>
          <w:color w:val="000000" w:themeColor="text1"/>
          <w:lang w:val="en-US" w:eastAsia="ko-KR"/>
        </w:rPr>
        <w:t>Proposal 1. RAN2 decides whether/how to report one Type 3 PH value for a serving cell configured with mTRP PUSCH repetition and configured with two UL carriers.</w:t>
      </w:r>
    </w:p>
    <w:p w:rsidR="00A070F7" w:rsidRDefault="00A070F7" w:rsidP="00EC1E63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A070F7">
        <w:rPr>
          <w:rFonts w:ascii="Arial" w:hAnsi="Arial" w:cs="Arial"/>
          <w:b/>
          <w:color w:val="000000" w:themeColor="text1"/>
          <w:lang w:val="en-US" w:eastAsia="ko-KR"/>
        </w:rPr>
        <w:t>Proposal 2. Two Type 1 PH values are always obtained for a serving cell configured with mTRP PUSCH repetition, if the MAC entity the serving cell belongs to is configured with twoPHRMode.</w:t>
      </w:r>
    </w:p>
    <w:p w:rsidR="00FD1C57" w:rsidRPr="00786BFB" w:rsidRDefault="00FD1C57" w:rsidP="00FD1C57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786BFB">
        <w:rPr>
          <w:rFonts w:ascii="Arial" w:hAnsi="Arial" w:cs="Arial"/>
          <w:b/>
          <w:color w:val="000000" w:themeColor="text1"/>
          <w:lang w:val="en-US" w:eastAsia="ko-KR"/>
        </w:rPr>
        <w:t xml:space="preserve">Proposal 3. Remove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Type 2 </w:t>
      </w:r>
      <w:r w:rsidRPr="00786BFB">
        <w:rPr>
          <w:rFonts w:ascii="Arial" w:hAnsi="Arial" w:cs="Arial"/>
          <w:b/>
          <w:color w:val="000000" w:themeColor="text1"/>
          <w:lang w:val="en-US" w:eastAsia="ko-KR"/>
        </w:rPr>
        <w:t>PH2 field for SpCell in PHR for mTRP MAC CE.</w:t>
      </w:r>
    </w:p>
    <w:p w:rsidR="00115D93" w:rsidRPr="00FD1C57" w:rsidRDefault="00115D93" w:rsidP="00115D93">
      <w:pPr>
        <w:rPr>
          <w:rFonts w:ascii="Arial" w:hAnsi="Arial" w:cs="Arial"/>
          <w:b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lastRenderedPageBreak/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CC1422" w:rsidRDefault="00CC1422" w:rsidP="00CC1422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713D9F">
        <w:rPr>
          <w:rFonts w:ascii="Arial" w:hAnsi="Arial" w:cs="Arial"/>
          <w:color w:val="000000" w:themeColor="text1"/>
          <w:lang w:eastAsia="ko-KR"/>
        </w:rPr>
        <w:t>R2-2403968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4E6D87">
        <w:rPr>
          <w:rFonts w:ascii="Arial" w:hAnsi="Arial" w:cs="Arial"/>
          <w:color w:val="000000" w:themeColor="text1"/>
          <w:lang w:eastAsia="ko-KR"/>
        </w:rPr>
        <w:t>LS on type 3 PH value for the serving cell configured with mTRP</w:t>
      </w:r>
      <w:r>
        <w:rPr>
          <w:rFonts w:ascii="Arial" w:hAnsi="Arial" w:cs="Arial"/>
          <w:color w:val="000000" w:themeColor="text1"/>
          <w:lang w:eastAsia="ko-KR"/>
        </w:rPr>
        <w:tab/>
        <w:t>ZTE</w:t>
      </w:r>
    </w:p>
    <w:p w:rsidR="00C10FA9" w:rsidRPr="00D27586" w:rsidRDefault="006123F5" w:rsidP="006123F5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6123F5">
        <w:rPr>
          <w:rFonts w:ascii="Arial" w:hAnsi="Arial" w:cs="Arial"/>
          <w:color w:val="000000" w:themeColor="text1"/>
          <w:lang w:eastAsia="ko-KR"/>
        </w:rPr>
        <w:t>R2-2406214</w:t>
      </w:r>
      <w:r w:rsidR="00C10FA9" w:rsidRPr="00D27586">
        <w:rPr>
          <w:rFonts w:ascii="Arial" w:hAnsi="Arial" w:cs="Arial"/>
          <w:color w:val="000000" w:themeColor="text1"/>
          <w:lang w:eastAsia="ko-KR"/>
        </w:rPr>
        <w:tab/>
        <w:t>Reply to RAN2 LS on type 3 PH value for the serving cell configured with mTRP</w:t>
      </w:r>
      <w:r w:rsidR="00C10FA9" w:rsidRPr="00D27586">
        <w:rPr>
          <w:rFonts w:ascii="Arial" w:hAnsi="Arial" w:cs="Arial"/>
          <w:color w:val="000000" w:themeColor="text1"/>
          <w:lang w:eastAsia="ko-KR"/>
        </w:rPr>
        <w:tab/>
      </w:r>
      <w:r w:rsidR="00D27586">
        <w:rPr>
          <w:rFonts w:ascii="Arial" w:hAnsi="Arial" w:cs="Arial"/>
          <w:color w:val="000000" w:themeColor="text1"/>
          <w:lang w:eastAsia="ko-KR"/>
        </w:rPr>
        <w:t>RAN1</w:t>
      </w:r>
    </w:p>
    <w:p w:rsidR="0096683D" w:rsidRPr="00DD1A9A" w:rsidRDefault="009A6269" w:rsidP="00DD1A9A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713D9F">
        <w:rPr>
          <w:rFonts w:ascii="Arial" w:hAnsi="Arial" w:cs="Arial"/>
          <w:color w:val="000000" w:themeColor="text1"/>
          <w:lang w:eastAsia="ko-KR"/>
        </w:rPr>
        <w:t>R2-24</w:t>
      </w:r>
      <w:r>
        <w:rPr>
          <w:rFonts w:ascii="Arial" w:hAnsi="Arial" w:cs="Arial"/>
          <w:color w:val="000000" w:themeColor="text1"/>
          <w:lang w:eastAsia="ko-KR"/>
        </w:rPr>
        <w:t>xxxx</w:t>
      </w:r>
      <w:r>
        <w:rPr>
          <w:rFonts w:ascii="Arial" w:hAnsi="Arial" w:cs="Arial"/>
          <w:color w:val="000000" w:themeColor="text1"/>
          <w:lang w:eastAsia="ko-KR"/>
        </w:rPr>
        <w:tab/>
        <w:t xml:space="preserve">CR </w:t>
      </w:r>
      <w:r w:rsidR="00A264AF">
        <w:rPr>
          <w:rFonts w:ascii="Arial" w:hAnsi="Arial" w:cs="Arial" w:hint="eastAsia"/>
          <w:color w:val="000000" w:themeColor="text1"/>
          <w:lang w:eastAsia="ko-KR"/>
        </w:rPr>
        <w:t>for</w:t>
      </w:r>
      <w:r>
        <w:rPr>
          <w:rFonts w:ascii="Arial" w:hAnsi="Arial" w:cs="Arial"/>
          <w:color w:val="000000" w:themeColor="text1"/>
          <w:lang w:eastAsia="ko-KR"/>
        </w:rPr>
        <w:t xml:space="preserve"> Correction </w:t>
      </w:r>
      <w:r w:rsidR="00A264AF">
        <w:rPr>
          <w:rFonts w:ascii="Arial" w:hAnsi="Arial" w:cs="Arial"/>
          <w:color w:val="000000" w:themeColor="text1"/>
          <w:lang w:eastAsia="ko-KR"/>
        </w:rPr>
        <w:t>on</w:t>
      </w:r>
      <w:r>
        <w:rPr>
          <w:rFonts w:ascii="Arial" w:hAnsi="Arial" w:cs="Arial"/>
          <w:color w:val="000000" w:themeColor="text1"/>
          <w:lang w:eastAsia="ko-KR"/>
        </w:rPr>
        <w:t xml:space="preserve"> PHR for mTRP PUSCH repetition </w:t>
      </w:r>
    </w:p>
    <w:p w:rsidR="006632C8" w:rsidRPr="00AA3013" w:rsidRDefault="006632C8" w:rsidP="006632C8">
      <w:pPr>
        <w:rPr>
          <w:rFonts w:ascii="Arial" w:hAnsi="Arial" w:cs="Arial"/>
          <w:b/>
          <w:lang w:eastAsia="ko-KR"/>
        </w:rPr>
      </w:pPr>
    </w:p>
    <w:sectPr w:rsidR="006632C8" w:rsidRPr="00AA3013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F18" w:rsidRDefault="002C2F18">
      <w:pPr>
        <w:spacing w:after="0" w:line="240" w:lineRule="auto"/>
      </w:pPr>
      <w:r>
        <w:separator/>
      </w:r>
    </w:p>
  </w:endnote>
  <w:endnote w:type="continuationSeparator" w:id="0">
    <w:p w:rsidR="002C2F18" w:rsidRDefault="002C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F18" w:rsidRDefault="002C2F18">
      <w:pPr>
        <w:spacing w:after="0" w:line="240" w:lineRule="auto"/>
      </w:pPr>
      <w:r>
        <w:separator/>
      </w:r>
    </w:p>
  </w:footnote>
  <w:footnote w:type="continuationSeparator" w:id="0">
    <w:p w:rsidR="002C2F18" w:rsidRDefault="002C2F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A0E67"/>
    <w:multiLevelType w:val="hybridMultilevel"/>
    <w:tmpl w:val="CF7A1174"/>
    <w:lvl w:ilvl="0" w:tplc="849845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40A0A2E"/>
    <w:multiLevelType w:val="hybridMultilevel"/>
    <w:tmpl w:val="977CD7E8"/>
    <w:lvl w:ilvl="0" w:tplc="7076ED3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98250DF"/>
    <w:multiLevelType w:val="hybridMultilevel"/>
    <w:tmpl w:val="8A9E3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30BE9"/>
    <w:multiLevelType w:val="hybridMultilevel"/>
    <w:tmpl w:val="750EF7DE"/>
    <w:lvl w:ilvl="0" w:tplc="D78CCA10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52F7B"/>
    <w:multiLevelType w:val="hybridMultilevel"/>
    <w:tmpl w:val="7644769E"/>
    <w:lvl w:ilvl="0" w:tplc="250A6356">
      <w:start w:val="5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942BB"/>
    <w:multiLevelType w:val="hybridMultilevel"/>
    <w:tmpl w:val="96803920"/>
    <w:lvl w:ilvl="0" w:tplc="E11ECA18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9" w15:restartNumberingAfterBreak="0">
    <w:nsid w:val="35A417BF"/>
    <w:multiLevelType w:val="hybridMultilevel"/>
    <w:tmpl w:val="9CF03C94"/>
    <w:lvl w:ilvl="0" w:tplc="9844D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71847E0"/>
    <w:multiLevelType w:val="hybridMultilevel"/>
    <w:tmpl w:val="886C34F0"/>
    <w:lvl w:ilvl="0" w:tplc="3BEE7CBE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C6C05DD8">
      <w:start w:val="6"/>
      <w:numFmt w:val="bullet"/>
      <w:lvlText w:val="-"/>
      <w:lvlJc w:val="left"/>
      <w:pPr>
        <w:ind w:left="1200" w:hanging="400"/>
      </w:pPr>
      <w:rPr>
        <w:rFonts w:ascii="Arial" w:eastAsia="MS Mincho" w:hAnsi="Arial" w:hint="default"/>
      </w:rPr>
    </w:lvl>
    <w:lvl w:ilvl="2" w:tplc="C6C05DD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947AAA"/>
    <w:multiLevelType w:val="hybridMultilevel"/>
    <w:tmpl w:val="88DCF6A6"/>
    <w:lvl w:ilvl="0" w:tplc="EC68E714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262281"/>
    <w:multiLevelType w:val="hybridMultilevel"/>
    <w:tmpl w:val="C9BE33E8"/>
    <w:lvl w:ilvl="0" w:tplc="46989A7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7F01BC"/>
    <w:multiLevelType w:val="hybridMultilevel"/>
    <w:tmpl w:val="BC84B1B0"/>
    <w:lvl w:ilvl="0" w:tplc="1ABAA0D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C0503FD4">
      <w:start w:val="19"/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C0503FD4">
      <w:start w:val="19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6CC5198"/>
    <w:multiLevelType w:val="hybridMultilevel"/>
    <w:tmpl w:val="B4D62DF2"/>
    <w:lvl w:ilvl="0" w:tplc="6F3E181E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E9E54D8"/>
    <w:multiLevelType w:val="hybridMultilevel"/>
    <w:tmpl w:val="7722E042"/>
    <w:lvl w:ilvl="0" w:tplc="D1ECCC20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5346FD8A">
      <w:start w:val="4"/>
      <w:numFmt w:val="bullet"/>
      <w:lvlText w:val="-"/>
      <w:lvlJc w:val="left"/>
      <w:pPr>
        <w:ind w:left="1200" w:hanging="400"/>
      </w:pPr>
      <w:rPr>
        <w:rFonts w:ascii="Calibri" w:eastAsiaTheme="minorEastAsia" w:hAnsi="Calibri" w:cs="Calibri" w:hint="default"/>
      </w:rPr>
    </w:lvl>
    <w:lvl w:ilvl="2" w:tplc="5346FD8A">
      <w:start w:val="4"/>
      <w:numFmt w:val="bullet"/>
      <w:lvlText w:val="-"/>
      <w:lvlJc w:val="left"/>
      <w:pPr>
        <w:ind w:left="1600" w:hanging="400"/>
      </w:pPr>
      <w:rPr>
        <w:rFonts w:ascii="Calibri" w:eastAsiaTheme="minorEastAsia" w:hAnsi="Calibri" w:cs="Calibri" w:hint="default"/>
      </w:rPr>
    </w:lvl>
    <w:lvl w:ilvl="3" w:tplc="5346FD8A">
      <w:start w:val="4"/>
      <w:numFmt w:val="bullet"/>
      <w:lvlText w:val="-"/>
      <w:lvlJc w:val="left"/>
      <w:pPr>
        <w:ind w:left="2000" w:hanging="400"/>
      </w:pPr>
      <w:rPr>
        <w:rFonts w:ascii="Calibri" w:eastAsiaTheme="minorEastAsia" w:hAnsi="Calibri" w:cs="Calibri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820D1"/>
    <w:multiLevelType w:val="hybridMultilevel"/>
    <w:tmpl w:val="32CE8C16"/>
    <w:lvl w:ilvl="0" w:tplc="212C076C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2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B3E2D"/>
    <w:multiLevelType w:val="hybridMultilevel"/>
    <w:tmpl w:val="4F32CAA2"/>
    <w:lvl w:ilvl="0" w:tplc="5A6C482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67935C8"/>
    <w:multiLevelType w:val="hybridMultilevel"/>
    <w:tmpl w:val="ECF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0A7070"/>
    <w:multiLevelType w:val="hybridMultilevel"/>
    <w:tmpl w:val="D5D8603A"/>
    <w:lvl w:ilvl="0" w:tplc="3EA244D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D704B2C"/>
    <w:multiLevelType w:val="hybridMultilevel"/>
    <w:tmpl w:val="46AA5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D22D39"/>
    <w:multiLevelType w:val="hybridMultilevel"/>
    <w:tmpl w:val="375E63C0"/>
    <w:lvl w:ilvl="0" w:tplc="6BE0054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2406FAF"/>
    <w:multiLevelType w:val="hybridMultilevel"/>
    <w:tmpl w:val="9E383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4002601"/>
    <w:multiLevelType w:val="hybridMultilevel"/>
    <w:tmpl w:val="5B6E1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69B16C6D"/>
    <w:multiLevelType w:val="hybridMultilevel"/>
    <w:tmpl w:val="5CA8363C"/>
    <w:lvl w:ilvl="0" w:tplc="450A0050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81"/>
        </w:tabs>
        <w:ind w:left="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01"/>
        </w:tabs>
        <w:ind w:left="1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1"/>
        </w:tabs>
        <w:ind w:left="2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1"/>
        </w:tabs>
        <w:ind w:left="2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61"/>
        </w:tabs>
        <w:ind w:left="3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1"/>
        </w:tabs>
        <w:ind w:left="4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1"/>
        </w:tabs>
        <w:ind w:left="4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21"/>
        </w:tabs>
        <w:ind w:left="5621" w:hanging="360"/>
      </w:pPr>
      <w:rPr>
        <w:rFonts w:ascii="Wingdings" w:hAnsi="Wingdings" w:hint="default"/>
      </w:rPr>
    </w:lvl>
  </w:abstractNum>
  <w:abstractNum w:abstractNumId="37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SimSun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40" w15:restartNumberingAfterBreak="0">
    <w:nsid w:val="7833019D"/>
    <w:multiLevelType w:val="hybridMultilevel"/>
    <w:tmpl w:val="514401C0"/>
    <w:lvl w:ilvl="0" w:tplc="8800CA52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6"/>
  </w:num>
  <w:num w:numId="2">
    <w:abstractNumId w:val="20"/>
  </w:num>
  <w:num w:numId="3">
    <w:abstractNumId w:val="4"/>
  </w:num>
  <w:num w:numId="4">
    <w:abstractNumId w:val="32"/>
  </w:num>
  <w:num w:numId="5">
    <w:abstractNumId w:val="16"/>
  </w:num>
  <w:num w:numId="6">
    <w:abstractNumId w:val="34"/>
  </w:num>
  <w:num w:numId="7">
    <w:abstractNumId w:val="26"/>
  </w:num>
  <w:num w:numId="8">
    <w:abstractNumId w:val="3"/>
  </w:num>
  <w:num w:numId="9">
    <w:abstractNumId w:val="17"/>
  </w:num>
  <w:num w:numId="10">
    <w:abstractNumId w:val="29"/>
  </w:num>
  <w:num w:numId="11">
    <w:abstractNumId w:val="37"/>
  </w:num>
  <w:num w:numId="12">
    <w:abstractNumId w:val="6"/>
  </w:num>
  <w:num w:numId="13">
    <w:abstractNumId w:val="24"/>
  </w:num>
  <w:num w:numId="14">
    <w:abstractNumId w:val="22"/>
  </w:num>
  <w:num w:numId="15">
    <w:abstractNumId w:val="19"/>
  </w:num>
  <w:num w:numId="16">
    <w:abstractNumId w:val="9"/>
  </w:num>
  <w:num w:numId="17">
    <w:abstractNumId w:val="10"/>
  </w:num>
  <w:num w:numId="18">
    <w:abstractNumId w:val="8"/>
  </w:num>
  <w:num w:numId="19">
    <w:abstractNumId w:val="35"/>
  </w:num>
  <w:num w:numId="20">
    <w:abstractNumId w:val="30"/>
  </w:num>
  <w:num w:numId="21">
    <w:abstractNumId w:val="39"/>
  </w:num>
  <w:num w:numId="22">
    <w:abstractNumId w:val="28"/>
  </w:num>
  <w:num w:numId="23">
    <w:abstractNumId w:val="2"/>
  </w:num>
  <w:num w:numId="24">
    <w:abstractNumId w:val="15"/>
  </w:num>
  <w:num w:numId="25">
    <w:abstractNumId w:val="14"/>
  </w:num>
  <w:num w:numId="26">
    <w:abstractNumId w:val="12"/>
  </w:num>
  <w:num w:numId="27">
    <w:abstractNumId w:val="1"/>
  </w:num>
  <w:num w:numId="28">
    <w:abstractNumId w:val="38"/>
  </w:num>
  <w:num w:numId="29">
    <w:abstractNumId w:val="27"/>
  </w:num>
  <w:num w:numId="30">
    <w:abstractNumId w:val="25"/>
  </w:num>
  <w:num w:numId="31">
    <w:abstractNumId w:val="13"/>
  </w:num>
  <w:num w:numId="32">
    <w:abstractNumId w:val="21"/>
  </w:num>
  <w:num w:numId="33">
    <w:abstractNumId w:val="31"/>
  </w:num>
  <w:num w:numId="34">
    <w:abstractNumId w:val="33"/>
  </w:num>
  <w:num w:numId="35">
    <w:abstractNumId w:val="7"/>
  </w:num>
  <w:num w:numId="36">
    <w:abstractNumId w:val="18"/>
  </w:num>
  <w:num w:numId="37">
    <w:abstractNumId w:val="5"/>
  </w:num>
  <w:num w:numId="38">
    <w:abstractNumId w:val="11"/>
  </w:num>
  <w:num w:numId="39">
    <w:abstractNumId w:val="0"/>
  </w:num>
  <w:num w:numId="40">
    <w:abstractNumId w:val="40"/>
  </w:num>
  <w:num w:numId="41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0583"/>
    <w:rsid w:val="00003945"/>
    <w:rsid w:val="00003A48"/>
    <w:rsid w:val="000070D5"/>
    <w:rsid w:val="00007384"/>
    <w:rsid w:val="00007394"/>
    <w:rsid w:val="000120F5"/>
    <w:rsid w:val="00014E39"/>
    <w:rsid w:val="00015392"/>
    <w:rsid w:val="0002211E"/>
    <w:rsid w:val="00023DEC"/>
    <w:rsid w:val="000248E3"/>
    <w:rsid w:val="00025ED4"/>
    <w:rsid w:val="0003496A"/>
    <w:rsid w:val="000379C3"/>
    <w:rsid w:val="0004185F"/>
    <w:rsid w:val="00042F65"/>
    <w:rsid w:val="000441C1"/>
    <w:rsid w:val="00046299"/>
    <w:rsid w:val="000514F9"/>
    <w:rsid w:val="0005172D"/>
    <w:rsid w:val="000519FD"/>
    <w:rsid w:val="000526D2"/>
    <w:rsid w:val="0005613E"/>
    <w:rsid w:val="000575FE"/>
    <w:rsid w:val="00061DCB"/>
    <w:rsid w:val="00064F69"/>
    <w:rsid w:val="0006536E"/>
    <w:rsid w:val="00067DC6"/>
    <w:rsid w:val="00070265"/>
    <w:rsid w:val="00070526"/>
    <w:rsid w:val="0007052E"/>
    <w:rsid w:val="00071F45"/>
    <w:rsid w:val="0007284A"/>
    <w:rsid w:val="0007313A"/>
    <w:rsid w:val="00074E32"/>
    <w:rsid w:val="0007624E"/>
    <w:rsid w:val="000778C8"/>
    <w:rsid w:val="00080CE6"/>
    <w:rsid w:val="000840A2"/>
    <w:rsid w:val="00087B3F"/>
    <w:rsid w:val="00090C34"/>
    <w:rsid w:val="0009126A"/>
    <w:rsid w:val="00091EAA"/>
    <w:rsid w:val="00093365"/>
    <w:rsid w:val="00093707"/>
    <w:rsid w:val="000946D6"/>
    <w:rsid w:val="0009790B"/>
    <w:rsid w:val="000A2510"/>
    <w:rsid w:val="000A4B5E"/>
    <w:rsid w:val="000A5625"/>
    <w:rsid w:val="000A5CEB"/>
    <w:rsid w:val="000A7C3E"/>
    <w:rsid w:val="000B02B7"/>
    <w:rsid w:val="000B30AB"/>
    <w:rsid w:val="000C0892"/>
    <w:rsid w:val="000C294D"/>
    <w:rsid w:val="000C3167"/>
    <w:rsid w:val="000C511D"/>
    <w:rsid w:val="000C51BB"/>
    <w:rsid w:val="000C5EBC"/>
    <w:rsid w:val="000C6043"/>
    <w:rsid w:val="000C6136"/>
    <w:rsid w:val="000D179C"/>
    <w:rsid w:val="000D28F6"/>
    <w:rsid w:val="000D4135"/>
    <w:rsid w:val="000D4B7E"/>
    <w:rsid w:val="000D658A"/>
    <w:rsid w:val="000D7B80"/>
    <w:rsid w:val="000E2855"/>
    <w:rsid w:val="000E2F94"/>
    <w:rsid w:val="000E3408"/>
    <w:rsid w:val="000E394B"/>
    <w:rsid w:val="000E4708"/>
    <w:rsid w:val="000E4DEF"/>
    <w:rsid w:val="000E7458"/>
    <w:rsid w:val="000E7878"/>
    <w:rsid w:val="000F0B65"/>
    <w:rsid w:val="000F1E89"/>
    <w:rsid w:val="000F467A"/>
    <w:rsid w:val="000F62A2"/>
    <w:rsid w:val="000F73D2"/>
    <w:rsid w:val="001002C5"/>
    <w:rsid w:val="001024EA"/>
    <w:rsid w:val="001029D6"/>
    <w:rsid w:val="00103549"/>
    <w:rsid w:val="00105887"/>
    <w:rsid w:val="001067F5"/>
    <w:rsid w:val="001101A6"/>
    <w:rsid w:val="001126A1"/>
    <w:rsid w:val="00112DD1"/>
    <w:rsid w:val="00113359"/>
    <w:rsid w:val="00113D42"/>
    <w:rsid w:val="00114334"/>
    <w:rsid w:val="0011497B"/>
    <w:rsid w:val="00114A29"/>
    <w:rsid w:val="00115069"/>
    <w:rsid w:val="001158DE"/>
    <w:rsid w:val="00115D93"/>
    <w:rsid w:val="00116B1C"/>
    <w:rsid w:val="00116FAA"/>
    <w:rsid w:val="00120899"/>
    <w:rsid w:val="0012284F"/>
    <w:rsid w:val="0012326E"/>
    <w:rsid w:val="00123A6C"/>
    <w:rsid w:val="0012521B"/>
    <w:rsid w:val="00125EC0"/>
    <w:rsid w:val="00127594"/>
    <w:rsid w:val="00130E8C"/>
    <w:rsid w:val="0013127B"/>
    <w:rsid w:val="001354A2"/>
    <w:rsid w:val="001355D6"/>
    <w:rsid w:val="0013564D"/>
    <w:rsid w:val="00141F50"/>
    <w:rsid w:val="001422CC"/>
    <w:rsid w:val="00142E2C"/>
    <w:rsid w:val="00143773"/>
    <w:rsid w:val="00144AAC"/>
    <w:rsid w:val="00151281"/>
    <w:rsid w:val="00152FC6"/>
    <w:rsid w:val="0015365C"/>
    <w:rsid w:val="0015466B"/>
    <w:rsid w:val="0015487E"/>
    <w:rsid w:val="00155C22"/>
    <w:rsid w:val="00156716"/>
    <w:rsid w:val="001568C9"/>
    <w:rsid w:val="00160890"/>
    <w:rsid w:val="0016232B"/>
    <w:rsid w:val="001623FD"/>
    <w:rsid w:val="00163868"/>
    <w:rsid w:val="0016672F"/>
    <w:rsid w:val="00166BDA"/>
    <w:rsid w:val="00166F2D"/>
    <w:rsid w:val="001727A7"/>
    <w:rsid w:val="00172FC9"/>
    <w:rsid w:val="00175E54"/>
    <w:rsid w:val="00177D17"/>
    <w:rsid w:val="001804FE"/>
    <w:rsid w:val="00183FC0"/>
    <w:rsid w:val="001857BC"/>
    <w:rsid w:val="00186054"/>
    <w:rsid w:val="00187C7C"/>
    <w:rsid w:val="001951AB"/>
    <w:rsid w:val="00195233"/>
    <w:rsid w:val="00196A7A"/>
    <w:rsid w:val="00197193"/>
    <w:rsid w:val="001A0539"/>
    <w:rsid w:val="001A0B19"/>
    <w:rsid w:val="001A402D"/>
    <w:rsid w:val="001A4D95"/>
    <w:rsid w:val="001A6B9A"/>
    <w:rsid w:val="001A717B"/>
    <w:rsid w:val="001A78AF"/>
    <w:rsid w:val="001A7DCB"/>
    <w:rsid w:val="001B0BBC"/>
    <w:rsid w:val="001B1A34"/>
    <w:rsid w:val="001B1CCE"/>
    <w:rsid w:val="001B4E5F"/>
    <w:rsid w:val="001B4F28"/>
    <w:rsid w:val="001B6C82"/>
    <w:rsid w:val="001B6D70"/>
    <w:rsid w:val="001B79A5"/>
    <w:rsid w:val="001B7AAD"/>
    <w:rsid w:val="001C3128"/>
    <w:rsid w:val="001C559B"/>
    <w:rsid w:val="001C639F"/>
    <w:rsid w:val="001C661F"/>
    <w:rsid w:val="001C673C"/>
    <w:rsid w:val="001C685A"/>
    <w:rsid w:val="001C6915"/>
    <w:rsid w:val="001C6A4D"/>
    <w:rsid w:val="001C6EC0"/>
    <w:rsid w:val="001D085A"/>
    <w:rsid w:val="001D2C74"/>
    <w:rsid w:val="001D2F6A"/>
    <w:rsid w:val="001D30C1"/>
    <w:rsid w:val="001D3406"/>
    <w:rsid w:val="001D3723"/>
    <w:rsid w:val="001D50DA"/>
    <w:rsid w:val="001D6720"/>
    <w:rsid w:val="001D674D"/>
    <w:rsid w:val="001D7115"/>
    <w:rsid w:val="001D756B"/>
    <w:rsid w:val="001D7943"/>
    <w:rsid w:val="001E0397"/>
    <w:rsid w:val="001E1651"/>
    <w:rsid w:val="001E166E"/>
    <w:rsid w:val="001E2212"/>
    <w:rsid w:val="001E4E46"/>
    <w:rsid w:val="001E5F0D"/>
    <w:rsid w:val="001F09CD"/>
    <w:rsid w:val="001F1FA6"/>
    <w:rsid w:val="001F2D9C"/>
    <w:rsid w:val="001F2FF9"/>
    <w:rsid w:val="001F50DF"/>
    <w:rsid w:val="001F50F5"/>
    <w:rsid w:val="001F637B"/>
    <w:rsid w:val="001F704B"/>
    <w:rsid w:val="001F7C3F"/>
    <w:rsid w:val="00200321"/>
    <w:rsid w:val="00200354"/>
    <w:rsid w:val="002058A3"/>
    <w:rsid w:val="00205C64"/>
    <w:rsid w:val="00206D06"/>
    <w:rsid w:val="002126C6"/>
    <w:rsid w:val="00215D79"/>
    <w:rsid w:val="00216742"/>
    <w:rsid w:val="002204A5"/>
    <w:rsid w:val="00221281"/>
    <w:rsid w:val="00222A3A"/>
    <w:rsid w:val="00222EEF"/>
    <w:rsid w:val="00223932"/>
    <w:rsid w:val="002247C2"/>
    <w:rsid w:val="0022486C"/>
    <w:rsid w:val="00224A51"/>
    <w:rsid w:val="0022544F"/>
    <w:rsid w:val="00225823"/>
    <w:rsid w:val="002305B6"/>
    <w:rsid w:val="0023289B"/>
    <w:rsid w:val="00232F53"/>
    <w:rsid w:val="00233452"/>
    <w:rsid w:val="00237F0B"/>
    <w:rsid w:val="00240314"/>
    <w:rsid w:val="002410D5"/>
    <w:rsid w:val="002434E4"/>
    <w:rsid w:val="00243F3E"/>
    <w:rsid w:val="00246A2A"/>
    <w:rsid w:val="00246C0F"/>
    <w:rsid w:val="0025538D"/>
    <w:rsid w:val="002561A2"/>
    <w:rsid w:val="00257D6E"/>
    <w:rsid w:val="00260A23"/>
    <w:rsid w:val="002627E8"/>
    <w:rsid w:val="002673E5"/>
    <w:rsid w:val="0027073E"/>
    <w:rsid w:val="0027209E"/>
    <w:rsid w:val="002730CA"/>
    <w:rsid w:val="002770F7"/>
    <w:rsid w:val="00280D08"/>
    <w:rsid w:val="00282EBB"/>
    <w:rsid w:val="00286F53"/>
    <w:rsid w:val="00287374"/>
    <w:rsid w:val="002876F7"/>
    <w:rsid w:val="0029115A"/>
    <w:rsid w:val="00291654"/>
    <w:rsid w:val="00291848"/>
    <w:rsid w:val="0029196B"/>
    <w:rsid w:val="00291F14"/>
    <w:rsid w:val="002948C2"/>
    <w:rsid w:val="002A42E7"/>
    <w:rsid w:val="002A49BB"/>
    <w:rsid w:val="002A5676"/>
    <w:rsid w:val="002A665D"/>
    <w:rsid w:val="002B0201"/>
    <w:rsid w:val="002B2C10"/>
    <w:rsid w:val="002B45DC"/>
    <w:rsid w:val="002B6872"/>
    <w:rsid w:val="002B7D57"/>
    <w:rsid w:val="002C2096"/>
    <w:rsid w:val="002C2F18"/>
    <w:rsid w:val="002C3B85"/>
    <w:rsid w:val="002C3E7B"/>
    <w:rsid w:val="002C6800"/>
    <w:rsid w:val="002D1E80"/>
    <w:rsid w:val="002D5763"/>
    <w:rsid w:val="002E669F"/>
    <w:rsid w:val="002F03D8"/>
    <w:rsid w:val="002F085C"/>
    <w:rsid w:val="002F1D70"/>
    <w:rsid w:val="002F2869"/>
    <w:rsid w:val="002F2ABA"/>
    <w:rsid w:val="002F3044"/>
    <w:rsid w:val="002F4A8F"/>
    <w:rsid w:val="002F4CB7"/>
    <w:rsid w:val="002F7AF5"/>
    <w:rsid w:val="003015C8"/>
    <w:rsid w:val="00301A47"/>
    <w:rsid w:val="00302838"/>
    <w:rsid w:val="00304B3C"/>
    <w:rsid w:val="00305B0E"/>
    <w:rsid w:val="00305E35"/>
    <w:rsid w:val="00305E81"/>
    <w:rsid w:val="003064FF"/>
    <w:rsid w:val="0030656E"/>
    <w:rsid w:val="00307EE2"/>
    <w:rsid w:val="003135FA"/>
    <w:rsid w:val="003136B5"/>
    <w:rsid w:val="00313C31"/>
    <w:rsid w:val="003142F0"/>
    <w:rsid w:val="003223EF"/>
    <w:rsid w:val="003230D4"/>
    <w:rsid w:val="00323162"/>
    <w:rsid w:val="003257F2"/>
    <w:rsid w:val="00330F67"/>
    <w:rsid w:val="0033201B"/>
    <w:rsid w:val="00333D89"/>
    <w:rsid w:val="00334472"/>
    <w:rsid w:val="003375F3"/>
    <w:rsid w:val="00337F7D"/>
    <w:rsid w:val="00337FF7"/>
    <w:rsid w:val="00340350"/>
    <w:rsid w:val="0034161E"/>
    <w:rsid w:val="00342803"/>
    <w:rsid w:val="00342D5C"/>
    <w:rsid w:val="00342FC0"/>
    <w:rsid w:val="003435FB"/>
    <w:rsid w:val="0034435E"/>
    <w:rsid w:val="0034652E"/>
    <w:rsid w:val="0034698E"/>
    <w:rsid w:val="00346A83"/>
    <w:rsid w:val="00351675"/>
    <w:rsid w:val="003516C6"/>
    <w:rsid w:val="00352021"/>
    <w:rsid w:val="00352EC4"/>
    <w:rsid w:val="003534FB"/>
    <w:rsid w:val="003554E3"/>
    <w:rsid w:val="003556DC"/>
    <w:rsid w:val="003557FF"/>
    <w:rsid w:val="003607DC"/>
    <w:rsid w:val="00360D26"/>
    <w:rsid w:val="00362A95"/>
    <w:rsid w:val="00362AD1"/>
    <w:rsid w:val="00362C61"/>
    <w:rsid w:val="00364C16"/>
    <w:rsid w:val="00365455"/>
    <w:rsid w:val="0036636C"/>
    <w:rsid w:val="00366987"/>
    <w:rsid w:val="0036710A"/>
    <w:rsid w:val="003674B9"/>
    <w:rsid w:val="003730BF"/>
    <w:rsid w:val="0037485E"/>
    <w:rsid w:val="003751B4"/>
    <w:rsid w:val="00376D05"/>
    <w:rsid w:val="00380608"/>
    <w:rsid w:val="0038128D"/>
    <w:rsid w:val="00383A49"/>
    <w:rsid w:val="00390E8F"/>
    <w:rsid w:val="00393C19"/>
    <w:rsid w:val="00394340"/>
    <w:rsid w:val="00395419"/>
    <w:rsid w:val="00395AD4"/>
    <w:rsid w:val="00395BAE"/>
    <w:rsid w:val="00395FA6"/>
    <w:rsid w:val="00396C4C"/>
    <w:rsid w:val="00397913"/>
    <w:rsid w:val="00397E58"/>
    <w:rsid w:val="003A2021"/>
    <w:rsid w:val="003A21AE"/>
    <w:rsid w:val="003A39BB"/>
    <w:rsid w:val="003A4456"/>
    <w:rsid w:val="003B0448"/>
    <w:rsid w:val="003B2C97"/>
    <w:rsid w:val="003B3014"/>
    <w:rsid w:val="003B3FFB"/>
    <w:rsid w:val="003C0556"/>
    <w:rsid w:val="003C0D3B"/>
    <w:rsid w:val="003C0E88"/>
    <w:rsid w:val="003C412B"/>
    <w:rsid w:val="003C4305"/>
    <w:rsid w:val="003C5C88"/>
    <w:rsid w:val="003C5CC3"/>
    <w:rsid w:val="003C6294"/>
    <w:rsid w:val="003C7B0C"/>
    <w:rsid w:val="003D2098"/>
    <w:rsid w:val="003D62BA"/>
    <w:rsid w:val="003E0482"/>
    <w:rsid w:val="003E0AE6"/>
    <w:rsid w:val="003E1DB3"/>
    <w:rsid w:val="003E2A0A"/>
    <w:rsid w:val="003E4544"/>
    <w:rsid w:val="003E46E7"/>
    <w:rsid w:val="003E6179"/>
    <w:rsid w:val="003F18BB"/>
    <w:rsid w:val="003F1E51"/>
    <w:rsid w:val="003F2B5D"/>
    <w:rsid w:val="003F2D5B"/>
    <w:rsid w:val="003F497B"/>
    <w:rsid w:val="003F4C13"/>
    <w:rsid w:val="004009BC"/>
    <w:rsid w:val="00402A6C"/>
    <w:rsid w:val="00403025"/>
    <w:rsid w:val="00403887"/>
    <w:rsid w:val="004065C9"/>
    <w:rsid w:val="00406D06"/>
    <w:rsid w:val="004117A5"/>
    <w:rsid w:val="0041616A"/>
    <w:rsid w:val="004171B0"/>
    <w:rsid w:val="00421CB1"/>
    <w:rsid w:val="00421EDE"/>
    <w:rsid w:val="00422270"/>
    <w:rsid w:val="004231F2"/>
    <w:rsid w:val="00423B91"/>
    <w:rsid w:val="004242DA"/>
    <w:rsid w:val="00424EC8"/>
    <w:rsid w:val="00430975"/>
    <w:rsid w:val="004314BA"/>
    <w:rsid w:val="00432050"/>
    <w:rsid w:val="0043334F"/>
    <w:rsid w:val="0043666E"/>
    <w:rsid w:val="00440A1E"/>
    <w:rsid w:val="00440BB2"/>
    <w:rsid w:val="00444111"/>
    <w:rsid w:val="00446FB6"/>
    <w:rsid w:val="004506B3"/>
    <w:rsid w:val="00454F4F"/>
    <w:rsid w:val="00456375"/>
    <w:rsid w:val="00457A0F"/>
    <w:rsid w:val="004601BB"/>
    <w:rsid w:val="00460FCC"/>
    <w:rsid w:val="00461939"/>
    <w:rsid w:val="0046443E"/>
    <w:rsid w:val="0046470B"/>
    <w:rsid w:val="004675F2"/>
    <w:rsid w:val="00467BF6"/>
    <w:rsid w:val="00470F53"/>
    <w:rsid w:val="004715D5"/>
    <w:rsid w:val="00472C05"/>
    <w:rsid w:val="00472F2B"/>
    <w:rsid w:val="004732DB"/>
    <w:rsid w:val="004736FC"/>
    <w:rsid w:val="00473BE5"/>
    <w:rsid w:val="00477B4F"/>
    <w:rsid w:val="0048354E"/>
    <w:rsid w:val="00483551"/>
    <w:rsid w:val="004849B3"/>
    <w:rsid w:val="0048536D"/>
    <w:rsid w:val="0048625E"/>
    <w:rsid w:val="00486D84"/>
    <w:rsid w:val="00486EDB"/>
    <w:rsid w:val="00487686"/>
    <w:rsid w:val="004878FA"/>
    <w:rsid w:val="00492C36"/>
    <w:rsid w:val="00493C6F"/>
    <w:rsid w:val="004949A2"/>
    <w:rsid w:val="004958EC"/>
    <w:rsid w:val="00496037"/>
    <w:rsid w:val="004962A3"/>
    <w:rsid w:val="004A09F3"/>
    <w:rsid w:val="004A2553"/>
    <w:rsid w:val="004A4C1F"/>
    <w:rsid w:val="004A504D"/>
    <w:rsid w:val="004A54C3"/>
    <w:rsid w:val="004B016C"/>
    <w:rsid w:val="004B0262"/>
    <w:rsid w:val="004B0ADA"/>
    <w:rsid w:val="004B0B79"/>
    <w:rsid w:val="004B1878"/>
    <w:rsid w:val="004B2568"/>
    <w:rsid w:val="004B61E5"/>
    <w:rsid w:val="004B6ABC"/>
    <w:rsid w:val="004C1B7F"/>
    <w:rsid w:val="004C2165"/>
    <w:rsid w:val="004C221A"/>
    <w:rsid w:val="004C2651"/>
    <w:rsid w:val="004D3637"/>
    <w:rsid w:val="004D389E"/>
    <w:rsid w:val="004D4F16"/>
    <w:rsid w:val="004D5963"/>
    <w:rsid w:val="004D5990"/>
    <w:rsid w:val="004D7C3B"/>
    <w:rsid w:val="004E1187"/>
    <w:rsid w:val="004E20BF"/>
    <w:rsid w:val="004E4480"/>
    <w:rsid w:val="004E464A"/>
    <w:rsid w:val="004E4D2F"/>
    <w:rsid w:val="004E4DE7"/>
    <w:rsid w:val="004E6D87"/>
    <w:rsid w:val="004E7C69"/>
    <w:rsid w:val="004F22A7"/>
    <w:rsid w:val="004F3E57"/>
    <w:rsid w:val="004F46E0"/>
    <w:rsid w:val="004F5280"/>
    <w:rsid w:val="004F6AE5"/>
    <w:rsid w:val="0050041C"/>
    <w:rsid w:val="00501572"/>
    <w:rsid w:val="00507561"/>
    <w:rsid w:val="00507CB7"/>
    <w:rsid w:val="00510751"/>
    <w:rsid w:val="005118E7"/>
    <w:rsid w:val="0051298D"/>
    <w:rsid w:val="00513AC9"/>
    <w:rsid w:val="00516366"/>
    <w:rsid w:val="0052189F"/>
    <w:rsid w:val="00524D63"/>
    <w:rsid w:val="00525506"/>
    <w:rsid w:val="00525523"/>
    <w:rsid w:val="00530824"/>
    <w:rsid w:val="00530853"/>
    <w:rsid w:val="00530E7F"/>
    <w:rsid w:val="00531BDB"/>
    <w:rsid w:val="00532317"/>
    <w:rsid w:val="00532937"/>
    <w:rsid w:val="00532D02"/>
    <w:rsid w:val="00533EB2"/>
    <w:rsid w:val="00535AB2"/>
    <w:rsid w:val="005368CA"/>
    <w:rsid w:val="00536B66"/>
    <w:rsid w:val="00537794"/>
    <w:rsid w:val="00537C9F"/>
    <w:rsid w:val="005412EC"/>
    <w:rsid w:val="00543722"/>
    <w:rsid w:val="005437F1"/>
    <w:rsid w:val="0054504D"/>
    <w:rsid w:val="00545E79"/>
    <w:rsid w:val="00550F26"/>
    <w:rsid w:val="00552140"/>
    <w:rsid w:val="00553057"/>
    <w:rsid w:val="00555160"/>
    <w:rsid w:val="00555D74"/>
    <w:rsid w:val="00556DF3"/>
    <w:rsid w:val="0056063A"/>
    <w:rsid w:val="00562B34"/>
    <w:rsid w:val="0056356C"/>
    <w:rsid w:val="00566245"/>
    <w:rsid w:val="00570E6B"/>
    <w:rsid w:val="00571E43"/>
    <w:rsid w:val="00572816"/>
    <w:rsid w:val="0057286D"/>
    <w:rsid w:val="00573D8B"/>
    <w:rsid w:val="00574956"/>
    <w:rsid w:val="0057579B"/>
    <w:rsid w:val="00577A4E"/>
    <w:rsid w:val="00580DB1"/>
    <w:rsid w:val="00580E3D"/>
    <w:rsid w:val="0058108C"/>
    <w:rsid w:val="00581600"/>
    <w:rsid w:val="005817E0"/>
    <w:rsid w:val="00581964"/>
    <w:rsid w:val="00582073"/>
    <w:rsid w:val="0058363E"/>
    <w:rsid w:val="00583703"/>
    <w:rsid w:val="00584463"/>
    <w:rsid w:val="005903EA"/>
    <w:rsid w:val="005906D5"/>
    <w:rsid w:val="00591F7F"/>
    <w:rsid w:val="00594827"/>
    <w:rsid w:val="00594A2C"/>
    <w:rsid w:val="00595CE2"/>
    <w:rsid w:val="00595EA0"/>
    <w:rsid w:val="00597E3D"/>
    <w:rsid w:val="005A2351"/>
    <w:rsid w:val="005A34E0"/>
    <w:rsid w:val="005A4046"/>
    <w:rsid w:val="005A7AB4"/>
    <w:rsid w:val="005B002E"/>
    <w:rsid w:val="005B1740"/>
    <w:rsid w:val="005B213A"/>
    <w:rsid w:val="005B24B8"/>
    <w:rsid w:val="005B305B"/>
    <w:rsid w:val="005B55EE"/>
    <w:rsid w:val="005B5793"/>
    <w:rsid w:val="005C081F"/>
    <w:rsid w:val="005C18CE"/>
    <w:rsid w:val="005C7744"/>
    <w:rsid w:val="005D22D9"/>
    <w:rsid w:val="005D24CF"/>
    <w:rsid w:val="005D3516"/>
    <w:rsid w:val="005D44C4"/>
    <w:rsid w:val="005D4EA9"/>
    <w:rsid w:val="005D5476"/>
    <w:rsid w:val="005D61F6"/>
    <w:rsid w:val="005D762D"/>
    <w:rsid w:val="005E0532"/>
    <w:rsid w:val="005E1554"/>
    <w:rsid w:val="005E17C6"/>
    <w:rsid w:val="005E367A"/>
    <w:rsid w:val="005E41B1"/>
    <w:rsid w:val="005E4D2D"/>
    <w:rsid w:val="005E54F9"/>
    <w:rsid w:val="005E68B8"/>
    <w:rsid w:val="005E72ED"/>
    <w:rsid w:val="005F0481"/>
    <w:rsid w:val="005F0A1F"/>
    <w:rsid w:val="005F14FF"/>
    <w:rsid w:val="005F17A4"/>
    <w:rsid w:val="005F1F46"/>
    <w:rsid w:val="005F21D1"/>
    <w:rsid w:val="005F3585"/>
    <w:rsid w:val="005F4618"/>
    <w:rsid w:val="005F4A05"/>
    <w:rsid w:val="005F5986"/>
    <w:rsid w:val="0060280A"/>
    <w:rsid w:val="00604F30"/>
    <w:rsid w:val="00605D3F"/>
    <w:rsid w:val="006106EF"/>
    <w:rsid w:val="006123F5"/>
    <w:rsid w:val="00613B7E"/>
    <w:rsid w:val="0061417D"/>
    <w:rsid w:val="00614D93"/>
    <w:rsid w:val="00614F57"/>
    <w:rsid w:val="00617014"/>
    <w:rsid w:val="006233B3"/>
    <w:rsid w:val="00623BC4"/>
    <w:rsid w:val="00625E85"/>
    <w:rsid w:val="0062643C"/>
    <w:rsid w:val="00626700"/>
    <w:rsid w:val="006268AB"/>
    <w:rsid w:val="00627300"/>
    <w:rsid w:val="006279E6"/>
    <w:rsid w:val="00630657"/>
    <w:rsid w:val="0063197C"/>
    <w:rsid w:val="00631E47"/>
    <w:rsid w:val="00631FC6"/>
    <w:rsid w:val="00632095"/>
    <w:rsid w:val="00632159"/>
    <w:rsid w:val="0063362E"/>
    <w:rsid w:val="00633684"/>
    <w:rsid w:val="006338D5"/>
    <w:rsid w:val="00640F5C"/>
    <w:rsid w:val="00642331"/>
    <w:rsid w:val="00642A1E"/>
    <w:rsid w:val="00645FE9"/>
    <w:rsid w:val="0064604C"/>
    <w:rsid w:val="006466E7"/>
    <w:rsid w:val="00650BBF"/>
    <w:rsid w:val="00650C63"/>
    <w:rsid w:val="006511B9"/>
    <w:rsid w:val="0065192C"/>
    <w:rsid w:val="00651C8E"/>
    <w:rsid w:val="00651E39"/>
    <w:rsid w:val="00652C4F"/>
    <w:rsid w:val="006536E2"/>
    <w:rsid w:val="00654A0A"/>
    <w:rsid w:val="00654A16"/>
    <w:rsid w:val="00654F64"/>
    <w:rsid w:val="00656322"/>
    <w:rsid w:val="00656A73"/>
    <w:rsid w:val="006616E7"/>
    <w:rsid w:val="006632C8"/>
    <w:rsid w:val="006633F3"/>
    <w:rsid w:val="006646E1"/>
    <w:rsid w:val="0066556D"/>
    <w:rsid w:val="00665D48"/>
    <w:rsid w:val="006701B5"/>
    <w:rsid w:val="00670BDF"/>
    <w:rsid w:val="006718E0"/>
    <w:rsid w:val="006739D4"/>
    <w:rsid w:val="00675840"/>
    <w:rsid w:val="00675C2F"/>
    <w:rsid w:val="00676168"/>
    <w:rsid w:val="0067703E"/>
    <w:rsid w:val="006772C2"/>
    <w:rsid w:val="00680FE6"/>
    <w:rsid w:val="00681988"/>
    <w:rsid w:val="00681E7A"/>
    <w:rsid w:val="00683FDD"/>
    <w:rsid w:val="00685D3F"/>
    <w:rsid w:val="006864DC"/>
    <w:rsid w:val="00686789"/>
    <w:rsid w:val="00691DF1"/>
    <w:rsid w:val="00692BDF"/>
    <w:rsid w:val="00693188"/>
    <w:rsid w:val="00697A11"/>
    <w:rsid w:val="006A1DE1"/>
    <w:rsid w:val="006A505D"/>
    <w:rsid w:val="006A6BE0"/>
    <w:rsid w:val="006A715B"/>
    <w:rsid w:val="006A73F5"/>
    <w:rsid w:val="006B2C7D"/>
    <w:rsid w:val="006B68D4"/>
    <w:rsid w:val="006B6AF8"/>
    <w:rsid w:val="006B6CE4"/>
    <w:rsid w:val="006B732A"/>
    <w:rsid w:val="006B7BA9"/>
    <w:rsid w:val="006C0473"/>
    <w:rsid w:val="006C08EB"/>
    <w:rsid w:val="006C24CE"/>
    <w:rsid w:val="006C3810"/>
    <w:rsid w:val="006C3E5C"/>
    <w:rsid w:val="006C471F"/>
    <w:rsid w:val="006D379D"/>
    <w:rsid w:val="006D3BA9"/>
    <w:rsid w:val="006D6AAF"/>
    <w:rsid w:val="006E04BE"/>
    <w:rsid w:val="006E0A1B"/>
    <w:rsid w:val="006E3B4E"/>
    <w:rsid w:val="006E4FFA"/>
    <w:rsid w:val="006E587B"/>
    <w:rsid w:val="006E65AC"/>
    <w:rsid w:val="006F1570"/>
    <w:rsid w:val="006F52B8"/>
    <w:rsid w:val="006F5C7B"/>
    <w:rsid w:val="006F6D34"/>
    <w:rsid w:val="006F7B94"/>
    <w:rsid w:val="007019B2"/>
    <w:rsid w:val="007026CC"/>
    <w:rsid w:val="007070BC"/>
    <w:rsid w:val="00710AA9"/>
    <w:rsid w:val="007111BC"/>
    <w:rsid w:val="00711F30"/>
    <w:rsid w:val="0071203A"/>
    <w:rsid w:val="00712A83"/>
    <w:rsid w:val="00713B7A"/>
    <w:rsid w:val="00713D9F"/>
    <w:rsid w:val="00715894"/>
    <w:rsid w:val="007159A1"/>
    <w:rsid w:val="00715B69"/>
    <w:rsid w:val="0072125B"/>
    <w:rsid w:val="00721775"/>
    <w:rsid w:val="0072385E"/>
    <w:rsid w:val="00726075"/>
    <w:rsid w:val="007268B7"/>
    <w:rsid w:val="00730FA7"/>
    <w:rsid w:val="0073180A"/>
    <w:rsid w:val="00732544"/>
    <w:rsid w:val="00733CAF"/>
    <w:rsid w:val="00734172"/>
    <w:rsid w:val="00734A1E"/>
    <w:rsid w:val="00735930"/>
    <w:rsid w:val="007372A1"/>
    <w:rsid w:val="007408E5"/>
    <w:rsid w:val="00743B4F"/>
    <w:rsid w:val="007465E9"/>
    <w:rsid w:val="0074664C"/>
    <w:rsid w:val="007466C8"/>
    <w:rsid w:val="007468CF"/>
    <w:rsid w:val="00746AB2"/>
    <w:rsid w:val="00750A3D"/>
    <w:rsid w:val="00751666"/>
    <w:rsid w:val="0075315C"/>
    <w:rsid w:val="007556FE"/>
    <w:rsid w:val="00756A1F"/>
    <w:rsid w:val="00757D67"/>
    <w:rsid w:val="00762BF5"/>
    <w:rsid w:val="007654C8"/>
    <w:rsid w:val="00767BF6"/>
    <w:rsid w:val="0077374F"/>
    <w:rsid w:val="00775EE2"/>
    <w:rsid w:val="007766C6"/>
    <w:rsid w:val="00776C4A"/>
    <w:rsid w:val="00777E6D"/>
    <w:rsid w:val="0078145D"/>
    <w:rsid w:val="007818CB"/>
    <w:rsid w:val="00783B8F"/>
    <w:rsid w:val="007842CC"/>
    <w:rsid w:val="00784576"/>
    <w:rsid w:val="00786BFB"/>
    <w:rsid w:val="007875C5"/>
    <w:rsid w:val="0079272D"/>
    <w:rsid w:val="00792E34"/>
    <w:rsid w:val="00796397"/>
    <w:rsid w:val="007975B9"/>
    <w:rsid w:val="00797899"/>
    <w:rsid w:val="007A00E3"/>
    <w:rsid w:val="007A16ED"/>
    <w:rsid w:val="007A1E79"/>
    <w:rsid w:val="007A22AC"/>
    <w:rsid w:val="007A25F2"/>
    <w:rsid w:val="007A2A16"/>
    <w:rsid w:val="007A32EC"/>
    <w:rsid w:val="007A347F"/>
    <w:rsid w:val="007A5499"/>
    <w:rsid w:val="007A5A69"/>
    <w:rsid w:val="007A6A27"/>
    <w:rsid w:val="007A7B67"/>
    <w:rsid w:val="007B0993"/>
    <w:rsid w:val="007B0F92"/>
    <w:rsid w:val="007B1E2B"/>
    <w:rsid w:val="007B3B92"/>
    <w:rsid w:val="007B3C37"/>
    <w:rsid w:val="007B46E2"/>
    <w:rsid w:val="007B49D4"/>
    <w:rsid w:val="007B61D3"/>
    <w:rsid w:val="007B7384"/>
    <w:rsid w:val="007C161B"/>
    <w:rsid w:val="007C16FB"/>
    <w:rsid w:val="007C2025"/>
    <w:rsid w:val="007C2719"/>
    <w:rsid w:val="007C2973"/>
    <w:rsid w:val="007C6EC2"/>
    <w:rsid w:val="007D344C"/>
    <w:rsid w:val="007D520E"/>
    <w:rsid w:val="007D55BB"/>
    <w:rsid w:val="007D710D"/>
    <w:rsid w:val="007E04A3"/>
    <w:rsid w:val="007E305C"/>
    <w:rsid w:val="007E3598"/>
    <w:rsid w:val="007E35F6"/>
    <w:rsid w:val="007E3667"/>
    <w:rsid w:val="007E3B95"/>
    <w:rsid w:val="007F0D3D"/>
    <w:rsid w:val="007F3134"/>
    <w:rsid w:val="007F5B81"/>
    <w:rsid w:val="007F75FE"/>
    <w:rsid w:val="00801DFB"/>
    <w:rsid w:val="00804B7D"/>
    <w:rsid w:val="00810E2E"/>
    <w:rsid w:val="008111FC"/>
    <w:rsid w:val="00811E82"/>
    <w:rsid w:val="00812DE0"/>
    <w:rsid w:val="00813844"/>
    <w:rsid w:val="00814148"/>
    <w:rsid w:val="00817837"/>
    <w:rsid w:val="00820C56"/>
    <w:rsid w:val="00820E60"/>
    <w:rsid w:val="00820F67"/>
    <w:rsid w:val="0082353D"/>
    <w:rsid w:val="008243E6"/>
    <w:rsid w:val="00824DA0"/>
    <w:rsid w:val="008255F6"/>
    <w:rsid w:val="0082588C"/>
    <w:rsid w:val="008262FE"/>
    <w:rsid w:val="008272F1"/>
    <w:rsid w:val="00827F6D"/>
    <w:rsid w:val="0083028A"/>
    <w:rsid w:val="00830A72"/>
    <w:rsid w:val="00831ACA"/>
    <w:rsid w:val="00831ED8"/>
    <w:rsid w:val="008324D7"/>
    <w:rsid w:val="00833D42"/>
    <w:rsid w:val="008353D1"/>
    <w:rsid w:val="00836316"/>
    <w:rsid w:val="00837176"/>
    <w:rsid w:val="0083769D"/>
    <w:rsid w:val="00840D17"/>
    <w:rsid w:val="00842E25"/>
    <w:rsid w:val="00843F1D"/>
    <w:rsid w:val="0084420B"/>
    <w:rsid w:val="008452EE"/>
    <w:rsid w:val="00845EE5"/>
    <w:rsid w:val="00850CBE"/>
    <w:rsid w:val="0085257D"/>
    <w:rsid w:val="00852F53"/>
    <w:rsid w:val="00853958"/>
    <w:rsid w:val="00855191"/>
    <w:rsid w:val="008553AD"/>
    <w:rsid w:val="008565C4"/>
    <w:rsid w:val="008573DA"/>
    <w:rsid w:val="008574D7"/>
    <w:rsid w:val="00857601"/>
    <w:rsid w:val="0085778E"/>
    <w:rsid w:val="008608C0"/>
    <w:rsid w:val="00861B2A"/>
    <w:rsid w:val="00862552"/>
    <w:rsid w:val="0086454E"/>
    <w:rsid w:val="00864D1D"/>
    <w:rsid w:val="00865A30"/>
    <w:rsid w:val="008669B2"/>
    <w:rsid w:val="008714E0"/>
    <w:rsid w:val="0087353F"/>
    <w:rsid w:val="00874644"/>
    <w:rsid w:val="00875028"/>
    <w:rsid w:val="00875A5E"/>
    <w:rsid w:val="008775BE"/>
    <w:rsid w:val="00877D91"/>
    <w:rsid w:val="00880BC4"/>
    <w:rsid w:val="00884CCB"/>
    <w:rsid w:val="00886455"/>
    <w:rsid w:val="00891346"/>
    <w:rsid w:val="00891469"/>
    <w:rsid w:val="00891BF6"/>
    <w:rsid w:val="00892960"/>
    <w:rsid w:val="008932FB"/>
    <w:rsid w:val="008937D9"/>
    <w:rsid w:val="008938DA"/>
    <w:rsid w:val="00893F17"/>
    <w:rsid w:val="008956EA"/>
    <w:rsid w:val="00895B00"/>
    <w:rsid w:val="00897630"/>
    <w:rsid w:val="008A14EB"/>
    <w:rsid w:val="008A23EB"/>
    <w:rsid w:val="008A4A4E"/>
    <w:rsid w:val="008A50BF"/>
    <w:rsid w:val="008A61B8"/>
    <w:rsid w:val="008A714F"/>
    <w:rsid w:val="008A7C17"/>
    <w:rsid w:val="008B00D0"/>
    <w:rsid w:val="008B09FA"/>
    <w:rsid w:val="008B168C"/>
    <w:rsid w:val="008B2313"/>
    <w:rsid w:val="008C0E06"/>
    <w:rsid w:val="008C1FD0"/>
    <w:rsid w:val="008D053B"/>
    <w:rsid w:val="008D2576"/>
    <w:rsid w:val="008D5023"/>
    <w:rsid w:val="008D5479"/>
    <w:rsid w:val="008D6914"/>
    <w:rsid w:val="008D6FC6"/>
    <w:rsid w:val="008E0E0C"/>
    <w:rsid w:val="008E14E2"/>
    <w:rsid w:val="008E2941"/>
    <w:rsid w:val="008E35AF"/>
    <w:rsid w:val="008E3A64"/>
    <w:rsid w:val="008E3BDE"/>
    <w:rsid w:val="008E3F65"/>
    <w:rsid w:val="008E41B3"/>
    <w:rsid w:val="008E4658"/>
    <w:rsid w:val="008E53F4"/>
    <w:rsid w:val="008E5ACF"/>
    <w:rsid w:val="008E5BD7"/>
    <w:rsid w:val="008E5CFD"/>
    <w:rsid w:val="008E684C"/>
    <w:rsid w:val="008F0649"/>
    <w:rsid w:val="008F12D6"/>
    <w:rsid w:val="008F15CE"/>
    <w:rsid w:val="008F1928"/>
    <w:rsid w:val="008F1E62"/>
    <w:rsid w:val="008F2ADB"/>
    <w:rsid w:val="008F4915"/>
    <w:rsid w:val="008F76DA"/>
    <w:rsid w:val="008F78C5"/>
    <w:rsid w:val="00900A93"/>
    <w:rsid w:val="00900E0B"/>
    <w:rsid w:val="009067CC"/>
    <w:rsid w:val="0090699D"/>
    <w:rsid w:val="00907287"/>
    <w:rsid w:val="00910E8A"/>
    <w:rsid w:val="00911B69"/>
    <w:rsid w:val="009129CE"/>
    <w:rsid w:val="00913813"/>
    <w:rsid w:val="00916136"/>
    <w:rsid w:val="0091710F"/>
    <w:rsid w:val="009179AF"/>
    <w:rsid w:val="00917ED3"/>
    <w:rsid w:val="00920C38"/>
    <w:rsid w:val="00922B86"/>
    <w:rsid w:val="009239A2"/>
    <w:rsid w:val="00924D7C"/>
    <w:rsid w:val="00924E47"/>
    <w:rsid w:val="0092532C"/>
    <w:rsid w:val="0092621B"/>
    <w:rsid w:val="00930AF2"/>
    <w:rsid w:val="009318DB"/>
    <w:rsid w:val="00931A01"/>
    <w:rsid w:val="009341DF"/>
    <w:rsid w:val="0093429A"/>
    <w:rsid w:val="00936624"/>
    <w:rsid w:val="00937001"/>
    <w:rsid w:val="00937738"/>
    <w:rsid w:val="00941AFD"/>
    <w:rsid w:val="00942F7F"/>
    <w:rsid w:val="009432EE"/>
    <w:rsid w:val="009434CF"/>
    <w:rsid w:val="00945EAD"/>
    <w:rsid w:val="009460DE"/>
    <w:rsid w:val="0094643F"/>
    <w:rsid w:val="009479DF"/>
    <w:rsid w:val="00953E3A"/>
    <w:rsid w:val="00954263"/>
    <w:rsid w:val="00954FDD"/>
    <w:rsid w:val="00955173"/>
    <w:rsid w:val="00955880"/>
    <w:rsid w:val="00955B58"/>
    <w:rsid w:val="0096132D"/>
    <w:rsid w:val="00962245"/>
    <w:rsid w:val="00963772"/>
    <w:rsid w:val="009658E2"/>
    <w:rsid w:val="00965C3D"/>
    <w:rsid w:val="00966519"/>
    <w:rsid w:val="0096683D"/>
    <w:rsid w:val="00966B5A"/>
    <w:rsid w:val="00966D11"/>
    <w:rsid w:val="0097063B"/>
    <w:rsid w:val="00970A81"/>
    <w:rsid w:val="00974662"/>
    <w:rsid w:val="009749D1"/>
    <w:rsid w:val="00974A8D"/>
    <w:rsid w:val="00975BFE"/>
    <w:rsid w:val="00976885"/>
    <w:rsid w:val="00977570"/>
    <w:rsid w:val="00980837"/>
    <w:rsid w:val="00980FFD"/>
    <w:rsid w:val="009812E0"/>
    <w:rsid w:val="009825BC"/>
    <w:rsid w:val="00983183"/>
    <w:rsid w:val="009832F4"/>
    <w:rsid w:val="009833C5"/>
    <w:rsid w:val="00984B64"/>
    <w:rsid w:val="00984CBE"/>
    <w:rsid w:val="00985B86"/>
    <w:rsid w:val="00992103"/>
    <w:rsid w:val="0099383B"/>
    <w:rsid w:val="00997136"/>
    <w:rsid w:val="009A02EB"/>
    <w:rsid w:val="009A03C9"/>
    <w:rsid w:val="009A1057"/>
    <w:rsid w:val="009A173B"/>
    <w:rsid w:val="009A1796"/>
    <w:rsid w:val="009A39AA"/>
    <w:rsid w:val="009A3EA0"/>
    <w:rsid w:val="009A4847"/>
    <w:rsid w:val="009A4D4C"/>
    <w:rsid w:val="009A54B8"/>
    <w:rsid w:val="009A5DB4"/>
    <w:rsid w:val="009A6269"/>
    <w:rsid w:val="009B0CF8"/>
    <w:rsid w:val="009B0D1F"/>
    <w:rsid w:val="009B1BBF"/>
    <w:rsid w:val="009B2372"/>
    <w:rsid w:val="009B299C"/>
    <w:rsid w:val="009B2B06"/>
    <w:rsid w:val="009B2B0C"/>
    <w:rsid w:val="009C1122"/>
    <w:rsid w:val="009C1652"/>
    <w:rsid w:val="009C1E20"/>
    <w:rsid w:val="009C4657"/>
    <w:rsid w:val="009C4EEA"/>
    <w:rsid w:val="009D0AF5"/>
    <w:rsid w:val="009D2FF5"/>
    <w:rsid w:val="009D31FB"/>
    <w:rsid w:val="009D67F9"/>
    <w:rsid w:val="009D6A7E"/>
    <w:rsid w:val="009D7A7A"/>
    <w:rsid w:val="009E0CE2"/>
    <w:rsid w:val="009E1719"/>
    <w:rsid w:val="009E1CCF"/>
    <w:rsid w:val="009E2E9C"/>
    <w:rsid w:val="009E3079"/>
    <w:rsid w:val="009E3FE9"/>
    <w:rsid w:val="009E42D9"/>
    <w:rsid w:val="009E44AF"/>
    <w:rsid w:val="009E50F5"/>
    <w:rsid w:val="009E6D8D"/>
    <w:rsid w:val="009E79E3"/>
    <w:rsid w:val="009F0426"/>
    <w:rsid w:val="009F0835"/>
    <w:rsid w:val="009F1279"/>
    <w:rsid w:val="009F243E"/>
    <w:rsid w:val="009F6FCF"/>
    <w:rsid w:val="009F75DE"/>
    <w:rsid w:val="009F761F"/>
    <w:rsid w:val="009F7F4B"/>
    <w:rsid w:val="00A008AF"/>
    <w:rsid w:val="00A01411"/>
    <w:rsid w:val="00A01C93"/>
    <w:rsid w:val="00A01CEB"/>
    <w:rsid w:val="00A0295C"/>
    <w:rsid w:val="00A02ED3"/>
    <w:rsid w:val="00A03234"/>
    <w:rsid w:val="00A0469F"/>
    <w:rsid w:val="00A04D92"/>
    <w:rsid w:val="00A054D2"/>
    <w:rsid w:val="00A070F7"/>
    <w:rsid w:val="00A10A71"/>
    <w:rsid w:val="00A10C1D"/>
    <w:rsid w:val="00A11013"/>
    <w:rsid w:val="00A11EEB"/>
    <w:rsid w:val="00A147CF"/>
    <w:rsid w:val="00A14A94"/>
    <w:rsid w:val="00A155E7"/>
    <w:rsid w:val="00A15D08"/>
    <w:rsid w:val="00A15E3E"/>
    <w:rsid w:val="00A15EEC"/>
    <w:rsid w:val="00A1736A"/>
    <w:rsid w:val="00A1743F"/>
    <w:rsid w:val="00A20967"/>
    <w:rsid w:val="00A249DB"/>
    <w:rsid w:val="00A25B0A"/>
    <w:rsid w:val="00A264AF"/>
    <w:rsid w:val="00A30E66"/>
    <w:rsid w:val="00A322F9"/>
    <w:rsid w:val="00A334C2"/>
    <w:rsid w:val="00A34E09"/>
    <w:rsid w:val="00A359EC"/>
    <w:rsid w:val="00A36132"/>
    <w:rsid w:val="00A36B10"/>
    <w:rsid w:val="00A36CC6"/>
    <w:rsid w:val="00A36E4B"/>
    <w:rsid w:val="00A3743C"/>
    <w:rsid w:val="00A416C9"/>
    <w:rsid w:val="00A42564"/>
    <w:rsid w:val="00A443B6"/>
    <w:rsid w:val="00A46653"/>
    <w:rsid w:val="00A51A0B"/>
    <w:rsid w:val="00A52175"/>
    <w:rsid w:val="00A52597"/>
    <w:rsid w:val="00A5317E"/>
    <w:rsid w:val="00A551AF"/>
    <w:rsid w:val="00A5681D"/>
    <w:rsid w:val="00A56B11"/>
    <w:rsid w:val="00A57EEC"/>
    <w:rsid w:val="00A608EC"/>
    <w:rsid w:val="00A60CB2"/>
    <w:rsid w:val="00A628FA"/>
    <w:rsid w:val="00A65139"/>
    <w:rsid w:val="00A65451"/>
    <w:rsid w:val="00A70CB4"/>
    <w:rsid w:val="00A70F86"/>
    <w:rsid w:val="00A719AC"/>
    <w:rsid w:val="00A74CFA"/>
    <w:rsid w:val="00A82B1F"/>
    <w:rsid w:val="00A85083"/>
    <w:rsid w:val="00A917B8"/>
    <w:rsid w:val="00A91C34"/>
    <w:rsid w:val="00A92D29"/>
    <w:rsid w:val="00A93B2C"/>
    <w:rsid w:val="00A9684C"/>
    <w:rsid w:val="00A970A6"/>
    <w:rsid w:val="00AA26D8"/>
    <w:rsid w:val="00AA3013"/>
    <w:rsid w:val="00AA3875"/>
    <w:rsid w:val="00AA392C"/>
    <w:rsid w:val="00AA4C46"/>
    <w:rsid w:val="00AA69F7"/>
    <w:rsid w:val="00AA7D0A"/>
    <w:rsid w:val="00AB0810"/>
    <w:rsid w:val="00AB1B44"/>
    <w:rsid w:val="00AB28EA"/>
    <w:rsid w:val="00AB2972"/>
    <w:rsid w:val="00AB3C07"/>
    <w:rsid w:val="00AB3D15"/>
    <w:rsid w:val="00AB444B"/>
    <w:rsid w:val="00AB74ED"/>
    <w:rsid w:val="00AB7A46"/>
    <w:rsid w:val="00AC000A"/>
    <w:rsid w:val="00AC0D6C"/>
    <w:rsid w:val="00AC0D90"/>
    <w:rsid w:val="00AC2511"/>
    <w:rsid w:val="00AC3DC2"/>
    <w:rsid w:val="00AC66CC"/>
    <w:rsid w:val="00AD25FB"/>
    <w:rsid w:val="00AD2A5D"/>
    <w:rsid w:val="00AD395D"/>
    <w:rsid w:val="00AD4143"/>
    <w:rsid w:val="00AD4BDD"/>
    <w:rsid w:val="00AD59C9"/>
    <w:rsid w:val="00AD709B"/>
    <w:rsid w:val="00AD70A5"/>
    <w:rsid w:val="00AE125D"/>
    <w:rsid w:val="00AE26A8"/>
    <w:rsid w:val="00AE2764"/>
    <w:rsid w:val="00AE48D2"/>
    <w:rsid w:val="00AE4CA3"/>
    <w:rsid w:val="00AE4EAC"/>
    <w:rsid w:val="00AE6E1E"/>
    <w:rsid w:val="00AE710B"/>
    <w:rsid w:val="00AE7A8A"/>
    <w:rsid w:val="00AF114A"/>
    <w:rsid w:val="00AF1652"/>
    <w:rsid w:val="00AF1AC2"/>
    <w:rsid w:val="00AF2572"/>
    <w:rsid w:val="00AF2AE7"/>
    <w:rsid w:val="00AF2B7D"/>
    <w:rsid w:val="00AF3448"/>
    <w:rsid w:val="00AF3BBE"/>
    <w:rsid w:val="00AF3FAD"/>
    <w:rsid w:val="00AF53BF"/>
    <w:rsid w:val="00AF5D2F"/>
    <w:rsid w:val="00AF63B5"/>
    <w:rsid w:val="00AF7B84"/>
    <w:rsid w:val="00B0095C"/>
    <w:rsid w:val="00B00AF6"/>
    <w:rsid w:val="00B00C60"/>
    <w:rsid w:val="00B0282E"/>
    <w:rsid w:val="00B04EDF"/>
    <w:rsid w:val="00B060F2"/>
    <w:rsid w:val="00B07FCD"/>
    <w:rsid w:val="00B11986"/>
    <w:rsid w:val="00B12E57"/>
    <w:rsid w:val="00B14587"/>
    <w:rsid w:val="00B16023"/>
    <w:rsid w:val="00B16F6F"/>
    <w:rsid w:val="00B170F6"/>
    <w:rsid w:val="00B1725E"/>
    <w:rsid w:val="00B175B2"/>
    <w:rsid w:val="00B201DD"/>
    <w:rsid w:val="00B21742"/>
    <w:rsid w:val="00B2197B"/>
    <w:rsid w:val="00B231BF"/>
    <w:rsid w:val="00B2387A"/>
    <w:rsid w:val="00B24518"/>
    <w:rsid w:val="00B25D19"/>
    <w:rsid w:val="00B25F39"/>
    <w:rsid w:val="00B264FD"/>
    <w:rsid w:val="00B27F3F"/>
    <w:rsid w:val="00B320F3"/>
    <w:rsid w:val="00B326AA"/>
    <w:rsid w:val="00B342C4"/>
    <w:rsid w:val="00B346DA"/>
    <w:rsid w:val="00B34FEF"/>
    <w:rsid w:val="00B353E0"/>
    <w:rsid w:val="00B366BA"/>
    <w:rsid w:val="00B420E7"/>
    <w:rsid w:val="00B43EF2"/>
    <w:rsid w:val="00B44497"/>
    <w:rsid w:val="00B44C8D"/>
    <w:rsid w:val="00B45040"/>
    <w:rsid w:val="00B45497"/>
    <w:rsid w:val="00B46ACE"/>
    <w:rsid w:val="00B46B69"/>
    <w:rsid w:val="00B50085"/>
    <w:rsid w:val="00B534DF"/>
    <w:rsid w:val="00B5351D"/>
    <w:rsid w:val="00B53D88"/>
    <w:rsid w:val="00B54C54"/>
    <w:rsid w:val="00B558A4"/>
    <w:rsid w:val="00B56E24"/>
    <w:rsid w:val="00B572B2"/>
    <w:rsid w:val="00B57EC4"/>
    <w:rsid w:val="00B608DF"/>
    <w:rsid w:val="00B651F9"/>
    <w:rsid w:val="00B65CBC"/>
    <w:rsid w:val="00B65D4E"/>
    <w:rsid w:val="00B7370D"/>
    <w:rsid w:val="00B73C11"/>
    <w:rsid w:val="00B742F0"/>
    <w:rsid w:val="00B750BE"/>
    <w:rsid w:val="00B81240"/>
    <w:rsid w:val="00B823DA"/>
    <w:rsid w:val="00B833EC"/>
    <w:rsid w:val="00B83A2B"/>
    <w:rsid w:val="00B83BC9"/>
    <w:rsid w:val="00B844D1"/>
    <w:rsid w:val="00B85610"/>
    <w:rsid w:val="00B86396"/>
    <w:rsid w:val="00B8672E"/>
    <w:rsid w:val="00B87D85"/>
    <w:rsid w:val="00B90AA2"/>
    <w:rsid w:val="00B90EFC"/>
    <w:rsid w:val="00B91889"/>
    <w:rsid w:val="00B92F76"/>
    <w:rsid w:val="00B94BD6"/>
    <w:rsid w:val="00B965F4"/>
    <w:rsid w:val="00BA0304"/>
    <w:rsid w:val="00BA0370"/>
    <w:rsid w:val="00BA261B"/>
    <w:rsid w:val="00BA2B08"/>
    <w:rsid w:val="00BA2CE0"/>
    <w:rsid w:val="00BA5BFA"/>
    <w:rsid w:val="00BA6315"/>
    <w:rsid w:val="00BA71F9"/>
    <w:rsid w:val="00BB0D82"/>
    <w:rsid w:val="00BB2C59"/>
    <w:rsid w:val="00BB3269"/>
    <w:rsid w:val="00BB3DA2"/>
    <w:rsid w:val="00BB52ED"/>
    <w:rsid w:val="00BC0F17"/>
    <w:rsid w:val="00BC0FDA"/>
    <w:rsid w:val="00BC20E0"/>
    <w:rsid w:val="00BC4328"/>
    <w:rsid w:val="00BC5B35"/>
    <w:rsid w:val="00BD605B"/>
    <w:rsid w:val="00BD6BD9"/>
    <w:rsid w:val="00BD7DB9"/>
    <w:rsid w:val="00BE0356"/>
    <w:rsid w:val="00BE1731"/>
    <w:rsid w:val="00BE4BAD"/>
    <w:rsid w:val="00BE51D6"/>
    <w:rsid w:val="00BE5547"/>
    <w:rsid w:val="00BE783F"/>
    <w:rsid w:val="00BF002A"/>
    <w:rsid w:val="00BF030D"/>
    <w:rsid w:val="00BF0A13"/>
    <w:rsid w:val="00BF1AEE"/>
    <w:rsid w:val="00BF2D56"/>
    <w:rsid w:val="00BF3A36"/>
    <w:rsid w:val="00BF536E"/>
    <w:rsid w:val="00BF53C7"/>
    <w:rsid w:val="00C0100D"/>
    <w:rsid w:val="00C01EF4"/>
    <w:rsid w:val="00C0445C"/>
    <w:rsid w:val="00C04C3F"/>
    <w:rsid w:val="00C04DE7"/>
    <w:rsid w:val="00C05766"/>
    <w:rsid w:val="00C05AF0"/>
    <w:rsid w:val="00C06233"/>
    <w:rsid w:val="00C0626E"/>
    <w:rsid w:val="00C07671"/>
    <w:rsid w:val="00C10FA9"/>
    <w:rsid w:val="00C11A19"/>
    <w:rsid w:val="00C13B8D"/>
    <w:rsid w:val="00C16445"/>
    <w:rsid w:val="00C20A09"/>
    <w:rsid w:val="00C22C9C"/>
    <w:rsid w:val="00C24BD5"/>
    <w:rsid w:val="00C25325"/>
    <w:rsid w:val="00C27A60"/>
    <w:rsid w:val="00C27E81"/>
    <w:rsid w:val="00C30874"/>
    <w:rsid w:val="00C30B22"/>
    <w:rsid w:val="00C3216D"/>
    <w:rsid w:val="00C33D0B"/>
    <w:rsid w:val="00C33D26"/>
    <w:rsid w:val="00C3795C"/>
    <w:rsid w:val="00C40377"/>
    <w:rsid w:val="00C41E22"/>
    <w:rsid w:val="00C4209A"/>
    <w:rsid w:val="00C45D9B"/>
    <w:rsid w:val="00C5260F"/>
    <w:rsid w:val="00C5482F"/>
    <w:rsid w:val="00C55C85"/>
    <w:rsid w:val="00C56848"/>
    <w:rsid w:val="00C57334"/>
    <w:rsid w:val="00C57664"/>
    <w:rsid w:val="00C57A94"/>
    <w:rsid w:val="00C57DFC"/>
    <w:rsid w:val="00C60B99"/>
    <w:rsid w:val="00C61D3F"/>
    <w:rsid w:val="00C6381C"/>
    <w:rsid w:val="00C64851"/>
    <w:rsid w:val="00C658EA"/>
    <w:rsid w:val="00C661F4"/>
    <w:rsid w:val="00C67EBE"/>
    <w:rsid w:val="00C70021"/>
    <w:rsid w:val="00C72D29"/>
    <w:rsid w:val="00C72D74"/>
    <w:rsid w:val="00C72DFC"/>
    <w:rsid w:val="00C7325D"/>
    <w:rsid w:val="00C73477"/>
    <w:rsid w:val="00C7477E"/>
    <w:rsid w:val="00C75A02"/>
    <w:rsid w:val="00C77D6A"/>
    <w:rsid w:val="00C82153"/>
    <w:rsid w:val="00C82F03"/>
    <w:rsid w:val="00C83D3C"/>
    <w:rsid w:val="00C83FD8"/>
    <w:rsid w:val="00C90A14"/>
    <w:rsid w:val="00C90DC9"/>
    <w:rsid w:val="00C92E31"/>
    <w:rsid w:val="00C949DF"/>
    <w:rsid w:val="00CA0881"/>
    <w:rsid w:val="00CA655E"/>
    <w:rsid w:val="00CA67C9"/>
    <w:rsid w:val="00CA7FCB"/>
    <w:rsid w:val="00CB4D6A"/>
    <w:rsid w:val="00CB52DB"/>
    <w:rsid w:val="00CB5682"/>
    <w:rsid w:val="00CB5CFB"/>
    <w:rsid w:val="00CB7223"/>
    <w:rsid w:val="00CB7C32"/>
    <w:rsid w:val="00CC1062"/>
    <w:rsid w:val="00CC1422"/>
    <w:rsid w:val="00CC1F4B"/>
    <w:rsid w:val="00CC4AE4"/>
    <w:rsid w:val="00CC4DE5"/>
    <w:rsid w:val="00CC7E95"/>
    <w:rsid w:val="00CD00C3"/>
    <w:rsid w:val="00CD2261"/>
    <w:rsid w:val="00CD2975"/>
    <w:rsid w:val="00CD3947"/>
    <w:rsid w:val="00CD4D53"/>
    <w:rsid w:val="00CD5B69"/>
    <w:rsid w:val="00CD5D93"/>
    <w:rsid w:val="00CD6BE7"/>
    <w:rsid w:val="00CD6C62"/>
    <w:rsid w:val="00CE0B0A"/>
    <w:rsid w:val="00CE1D70"/>
    <w:rsid w:val="00CE3C27"/>
    <w:rsid w:val="00CE572E"/>
    <w:rsid w:val="00CE58D4"/>
    <w:rsid w:val="00CE75D6"/>
    <w:rsid w:val="00CF01AC"/>
    <w:rsid w:val="00CF1F34"/>
    <w:rsid w:val="00CF2099"/>
    <w:rsid w:val="00CF2F60"/>
    <w:rsid w:val="00CF5C2D"/>
    <w:rsid w:val="00CF70EC"/>
    <w:rsid w:val="00CF7330"/>
    <w:rsid w:val="00D02493"/>
    <w:rsid w:val="00D02ED6"/>
    <w:rsid w:val="00D0319F"/>
    <w:rsid w:val="00D05B03"/>
    <w:rsid w:val="00D07E2E"/>
    <w:rsid w:val="00D07E49"/>
    <w:rsid w:val="00D10907"/>
    <w:rsid w:val="00D127D0"/>
    <w:rsid w:val="00D207BD"/>
    <w:rsid w:val="00D26873"/>
    <w:rsid w:val="00D27586"/>
    <w:rsid w:val="00D275CA"/>
    <w:rsid w:val="00D27FC3"/>
    <w:rsid w:val="00D32071"/>
    <w:rsid w:val="00D32188"/>
    <w:rsid w:val="00D330ED"/>
    <w:rsid w:val="00D34BA4"/>
    <w:rsid w:val="00D364D6"/>
    <w:rsid w:val="00D37CA7"/>
    <w:rsid w:val="00D40A84"/>
    <w:rsid w:val="00D43E57"/>
    <w:rsid w:val="00D44221"/>
    <w:rsid w:val="00D44C66"/>
    <w:rsid w:val="00D478F3"/>
    <w:rsid w:val="00D50D2A"/>
    <w:rsid w:val="00D5227E"/>
    <w:rsid w:val="00D5354E"/>
    <w:rsid w:val="00D549AF"/>
    <w:rsid w:val="00D5542B"/>
    <w:rsid w:val="00D5638C"/>
    <w:rsid w:val="00D5766D"/>
    <w:rsid w:val="00D61CE3"/>
    <w:rsid w:val="00D64749"/>
    <w:rsid w:val="00D649BD"/>
    <w:rsid w:val="00D6751A"/>
    <w:rsid w:val="00D67B54"/>
    <w:rsid w:val="00D732B8"/>
    <w:rsid w:val="00D76E03"/>
    <w:rsid w:val="00D77EF5"/>
    <w:rsid w:val="00D81159"/>
    <w:rsid w:val="00D813C3"/>
    <w:rsid w:val="00D81C0D"/>
    <w:rsid w:val="00D83E1D"/>
    <w:rsid w:val="00D8438E"/>
    <w:rsid w:val="00D84AA4"/>
    <w:rsid w:val="00D856AD"/>
    <w:rsid w:val="00D86B58"/>
    <w:rsid w:val="00D90005"/>
    <w:rsid w:val="00D90D72"/>
    <w:rsid w:val="00D924B1"/>
    <w:rsid w:val="00D92FA9"/>
    <w:rsid w:val="00D9453F"/>
    <w:rsid w:val="00D95D79"/>
    <w:rsid w:val="00D97251"/>
    <w:rsid w:val="00D9767F"/>
    <w:rsid w:val="00DA0D11"/>
    <w:rsid w:val="00DA2A56"/>
    <w:rsid w:val="00DA3CC6"/>
    <w:rsid w:val="00DA3DE5"/>
    <w:rsid w:val="00DA7976"/>
    <w:rsid w:val="00DB1951"/>
    <w:rsid w:val="00DB2B0C"/>
    <w:rsid w:val="00DB2F69"/>
    <w:rsid w:val="00DB58B8"/>
    <w:rsid w:val="00DC0839"/>
    <w:rsid w:val="00DC0FE9"/>
    <w:rsid w:val="00DC4E56"/>
    <w:rsid w:val="00DC5EFA"/>
    <w:rsid w:val="00DC5FE8"/>
    <w:rsid w:val="00DD0A45"/>
    <w:rsid w:val="00DD0A75"/>
    <w:rsid w:val="00DD1A9A"/>
    <w:rsid w:val="00DD1D00"/>
    <w:rsid w:val="00DD39E3"/>
    <w:rsid w:val="00DD59C9"/>
    <w:rsid w:val="00DD64F8"/>
    <w:rsid w:val="00DD653E"/>
    <w:rsid w:val="00DD7E76"/>
    <w:rsid w:val="00DE0EAF"/>
    <w:rsid w:val="00DE3732"/>
    <w:rsid w:val="00DE45CE"/>
    <w:rsid w:val="00DE5B63"/>
    <w:rsid w:val="00DE686B"/>
    <w:rsid w:val="00DE6B37"/>
    <w:rsid w:val="00DE6C00"/>
    <w:rsid w:val="00DF0131"/>
    <w:rsid w:val="00DF045D"/>
    <w:rsid w:val="00DF1321"/>
    <w:rsid w:val="00DF1B5F"/>
    <w:rsid w:val="00DF321B"/>
    <w:rsid w:val="00DF344E"/>
    <w:rsid w:val="00DF544E"/>
    <w:rsid w:val="00DF7016"/>
    <w:rsid w:val="00E01CA6"/>
    <w:rsid w:val="00E02B01"/>
    <w:rsid w:val="00E02E3E"/>
    <w:rsid w:val="00E040F5"/>
    <w:rsid w:val="00E04893"/>
    <w:rsid w:val="00E04903"/>
    <w:rsid w:val="00E071DE"/>
    <w:rsid w:val="00E075B5"/>
    <w:rsid w:val="00E07CFF"/>
    <w:rsid w:val="00E10357"/>
    <w:rsid w:val="00E11A86"/>
    <w:rsid w:val="00E12607"/>
    <w:rsid w:val="00E130BC"/>
    <w:rsid w:val="00E14128"/>
    <w:rsid w:val="00E16E8E"/>
    <w:rsid w:val="00E17393"/>
    <w:rsid w:val="00E17CC2"/>
    <w:rsid w:val="00E17DA5"/>
    <w:rsid w:val="00E213E7"/>
    <w:rsid w:val="00E21D4C"/>
    <w:rsid w:val="00E22B55"/>
    <w:rsid w:val="00E23DAF"/>
    <w:rsid w:val="00E270C8"/>
    <w:rsid w:val="00E270CC"/>
    <w:rsid w:val="00E3085C"/>
    <w:rsid w:val="00E3377F"/>
    <w:rsid w:val="00E35825"/>
    <w:rsid w:val="00E36216"/>
    <w:rsid w:val="00E36A46"/>
    <w:rsid w:val="00E36D0A"/>
    <w:rsid w:val="00E3773A"/>
    <w:rsid w:val="00E37A25"/>
    <w:rsid w:val="00E40FDE"/>
    <w:rsid w:val="00E4109B"/>
    <w:rsid w:val="00E41367"/>
    <w:rsid w:val="00E42E7D"/>
    <w:rsid w:val="00E43E36"/>
    <w:rsid w:val="00E45014"/>
    <w:rsid w:val="00E46849"/>
    <w:rsid w:val="00E50031"/>
    <w:rsid w:val="00E51800"/>
    <w:rsid w:val="00E54C62"/>
    <w:rsid w:val="00E54F4D"/>
    <w:rsid w:val="00E55F5A"/>
    <w:rsid w:val="00E56BF3"/>
    <w:rsid w:val="00E603FB"/>
    <w:rsid w:val="00E61998"/>
    <w:rsid w:val="00E64F87"/>
    <w:rsid w:val="00E66250"/>
    <w:rsid w:val="00E662AA"/>
    <w:rsid w:val="00E66D71"/>
    <w:rsid w:val="00E66EAB"/>
    <w:rsid w:val="00E67D7E"/>
    <w:rsid w:val="00E7279F"/>
    <w:rsid w:val="00E730BE"/>
    <w:rsid w:val="00E744DE"/>
    <w:rsid w:val="00E74588"/>
    <w:rsid w:val="00E769AA"/>
    <w:rsid w:val="00E7772C"/>
    <w:rsid w:val="00E80F7A"/>
    <w:rsid w:val="00E85AEA"/>
    <w:rsid w:val="00E8636D"/>
    <w:rsid w:val="00E8701C"/>
    <w:rsid w:val="00E90D92"/>
    <w:rsid w:val="00E91123"/>
    <w:rsid w:val="00E914C2"/>
    <w:rsid w:val="00E91E87"/>
    <w:rsid w:val="00E940E5"/>
    <w:rsid w:val="00E9475F"/>
    <w:rsid w:val="00E96CF3"/>
    <w:rsid w:val="00EA25D4"/>
    <w:rsid w:val="00EA4709"/>
    <w:rsid w:val="00EA5E8B"/>
    <w:rsid w:val="00EA5F43"/>
    <w:rsid w:val="00EA6372"/>
    <w:rsid w:val="00EA70DC"/>
    <w:rsid w:val="00EA75AD"/>
    <w:rsid w:val="00EA7729"/>
    <w:rsid w:val="00EB0A5D"/>
    <w:rsid w:val="00EB11A9"/>
    <w:rsid w:val="00EB433B"/>
    <w:rsid w:val="00EB4E88"/>
    <w:rsid w:val="00EC0A54"/>
    <w:rsid w:val="00EC1E63"/>
    <w:rsid w:val="00EC28A6"/>
    <w:rsid w:val="00EC6098"/>
    <w:rsid w:val="00EC7839"/>
    <w:rsid w:val="00ED0C16"/>
    <w:rsid w:val="00ED0F49"/>
    <w:rsid w:val="00ED1D65"/>
    <w:rsid w:val="00ED2CEC"/>
    <w:rsid w:val="00ED3197"/>
    <w:rsid w:val="00ED3866"/>
    <w:rsid w:val="00ED4F53"/>
    <w:rsid w:val="00ED73AA"/>
    <w:rsid w:val="00EE06AC"/>
    <w:rsid w:val="00EE0C89"/>
    <w:rsid w:val="00EE1AA5"/>
    <w:rsid w:val="00EE2E96"/>
    <w:rsid w:val="00EE38A3"/>
    <w:rsid w:val="00EE6BB8"/>
    <w:rsid w:val="00EF1A38"/>
    <w:rsid w:val="00EF25D3"/>
    <w:rsid w:val="00EF3632"/>
    <w:rsid w:val="00EF3EEE"/>
    <w:rsid w:val="00EF5BF9"/>
    <w:rsid w:val="00EF61CE"/>
    <w:rsid w:val="00EF62C9"/>
    <w:rsid w:val="00EF7372"/>
    <w:rsid w:val="00F0637B"/>
    <w:rsid w:val="00F1028B"/>
    <w:rsid w:val="00F10482"/>
    <w:rsid w:val="00F11F18"/>
    <w:rsid w:val="00F12876"/>
    <w:rsid w:val="00F12C35"/>
    <w:rsid w:val="00F13885"/>
    <w:rsid w:val="00F13DB7"/>
    <w:rsid w:val="00F14FF6"/>
    <w:rsid w:val="00F162A3"/>
    <w:rsid w:val="00F1638D"/>
    <w:rsid w:val="00F21E77"/>
    <w:rsid w:val="00F2288D"/>
    <w:rsid w:val="00F22C7D"/>
    <w:rsid w:val="00F2339A"/>
    <w:rsid w:val="00F2376F"/>
    <w:rsid w:val="00F25974"/>
    <w:rsid w:val="00F3022B"/>
    <w:rsid w:val="00F304B9"/>
    <w:rsid w:val="00F32AB0"/>
    <w:rsid w:val="00F33422"/>
    <w:rsid w:val="00F33F6D"/>
    <w:rsid w:val="00F3573D"/>
    <w:rsid w:val="00F412B4"/>
    <w:rsid w:val="00F41C72"/>
    <w:rsid w:val="00F41F89"/>
    <w:rsid w:val="00F443DC"/>
    <w:rsid w:val="00F45890"/>
    <w:rsid w:val="00F46761"/>
    <w:rsid w:val="00F46A2D"/>
    <w:rsid w:val="00F511FC"/>
    <w:rsid w:val="00F52351"/>
    <w:rsid w:val="00F53743"/>
    <w:rsid w:val="00F54931"/>
    <w:rsid w:val="00F54D5C"/>
    <w:rsid w:val="00F609A3"/>
    <w:rsid w:val="00F610B5"/>
    <w:rsid w:val="00F612DA"/>
    <w:rsid w:val="00F61EA5"/>
    <w:rsid w:val="00F6290D"/>
    <w:rsid w:val="00F62CBF"/>
    <w:rsid w:val="00F64D33"/>
    <w:rsid w:val="00F65D58"/>
    <w:rsid w:val="00F670CC"/>
    <w:rsid w:val="00F67E03"/>
    <w:rsid w:val="00F7014E"/>
    <w:rsid w:val="00F730AA"/>
    <w:rsid w:val="00F7449E"/>
    <w:rsid w:val="00F74C15"/>
    <w:rsid w:val="00F75CD5"/>
    <w:rsid w:val="00F771A7"/>
    <w:rsid w:val="00F8109E"/>
    <w:rsid w:val="00F81FEB"/>
    <w:rsid w:val="00F8281C"/>
    <w:rsid w:val="00F84C90"/>
    <w:rsid w:val="00F85D19"/>
    <w:rsid w:val="00F90156"/>
    <w:rsid w:val="00F90E06"/>
    <w:rsid w:val="00F91A98"/>
    <w:rsid w:val="00F94CC7"/>
    <w:rsid w:val="00F95DAC"/>
    <w:rsid w:val="00F9724E"/>
    <w:rsid w:val="00F97FD9"/>
    <w:rsid w:val="00FA6428"/>
    <w:rsid w:val="00FB0D07"/>
    <w:rsid w:val="00FB1219"/>
    <w:rsid w:val="00FB1280"/>
    <w:rsid w:val="00FB15D2"/>
    <w:rsid w:val="00FB2213"/>
    <w:rsid w:val="00FB26FF"/>
    <w:rsid w:val="00FB3289"/>
    <w:rsid w:val="00FB5C15"/>
    <w:rsid w:val="00FC0BF8"/>
    <w:rsid w:val="00FC29BB"/>
    <w:rsid w:val="00FC2E03"/>
    <w:rsid w:val="00FC3545"/>
    <w:rsid w:val="00FC40CC"/>
    <w:rsid w:val="00FC65EC"/>
    <w:rsid w:val="00FD04D5"/>
    <w:rsid w:val="00FD1C57"/>
    <w:rsid w:val="00FD367F"/>
    <w:rsid w:val="00FD4376"/>
    <w:rsid w:val="00FD4436"/>
    <w:rsid w:val="00FE39DB"/>
    <w:rsid w:val="00FE48A0"/>
    <w:rsid w:val="00FE6968"/>
    <w:rsid w:val="00FE6F9C"/>
    <w:rsid w:val="00FF004E"/>
    <w:rsid w:val="00FF1573"/>
    <w:rsid w:val="00FF175B"/>
    <w:rsid w:val="00FF3545"/>
    <w:rsid w:val="00FF3AF8"/>
    <w:rsid w:val="00FF3C92"/>
    <w:rsid w:val="00FF51CB"/>
    <w:rsid w:val="00FF64CB"/>
    <w:rsid w:val="00FF6AC3"/>
    <w:rsid w:val="00FF77E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BC3EFF3-1038-4980-9DA0-53226EAB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18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B5">
    <w:name w:val="B5"/>
    <w:basedOn w:val="50"/>
    <w:link w:val="B5Char"/>
    <w:qFormat/>
    <w:rsid w:val="006632C8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6632C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6632C8"/>
    <w:rPr>
      <w:rFonts w:eastAsia="Times New Roman"/>
    </w:rPr>
  </w:style>
  <w:style w:type="paragraph" w:customStyle="1" w:styleId="B6">
    <w:name w:val="B6"/>
    <w:basedOn w:val="B5"/>
    <w:link w:val="B6Char"/>
    <w:qFormat/>
    <w:rsid w:val="006632C8"/>
    <w:pPr>
      <w:ind w:left="1985"/>
    </w:pPr>
    <w:rPr>
      <w:rFonts w:ascii="맑은 고딕" w:hAnsi="맑은 고딕"/>
      <w:lang w:val="en-US" w:eastAsia="zh-CN"/>
    </w:rPr>
  </w:style>
  <w:style w:type="paragraph" w:customStyle="1" w:styleId="B7">
    <w:name w:val="B7"/>
    <w:basedOn w:val="B6"/>
    <w:link w:val="B7Char"/>
    <w:qFormat/>
    <w:rsid w:val="006632C8"/>
    <w:pPr>
      <w:ind w:left="2269"/>
    </w:pPr>
  </w:style>
  <w:style w:type="character" w:customStyle="1" w:styleId="B7Char">
    <w:name w:val="B7 Char"/>
    <w:basedOn w:val="B6Char"/>
    <w:link w:val="B7"/>
    <w:qFormat/>
    <w:rsid w:val="006632C8"/>
    <w:rPr>
      <w:rFonts w:eastAsia="Times New Roman"/>
    </w:rPr>
  </w:style>
  <w:style w:type="paragraph" w:customStyle="1" w:styleId="B8">
    <w:name w:val="B8"/>
    <w:basedOn w:val="B7"/>
    <w:link w:val="B8Char"/>
    <w:qFormat/>
    <w:rsid w:val="006632C8"/>
    <w:pPr>
      <w:ind w:left="2552"/>
    </w:pPr>
  </w:style>
  <w:style w:type="character" w:customStyle="1" w:styleId="B8Char">
    <w:name w:val="B8 Char"/>
    <w:link w:val="B8"/>
    <w:qFormat/>
    <w:rsid w:val="006632C8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6632C8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0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E10A94-339E-4E75-80EE-A1FD3A858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6</Pages>
  <Words>1774</Words>
  <Characters>10114</Characters>
  <Application>Microsoft Office Word</Application>
  <DocSecurity>0</DocSecurity>
  <Lines>84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75</cp:revision>
  <dcterms:created xsi:type="dcterms:W3CDTF">2024-05-09T23:23:00Z</dcterms:created>
  <dcterms:modified xsi:type="dcterms:W3CDTF">2024-08-08T09:54:00Z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